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FA" w:rsidRPr="00ED2323" w:rsidRDefault="007B64FA" w:rsidP="00ED2323">
      <w:pPr>
        <w:adjustRightInd w:val="0"/>
        <w:snapToGrid w:val="0"/>
        <w:spacing w:line="560" w:lineRule="exact"/>
        <w:jc w:val="center"/>
        <w:rPr>
          <w:rFonts w:ascii="仿宋" w:eastAsia="仿宋" w:hAnsi="仿宋" w:cs="Arial"/>
          <w:b/>
          <w:bCs/>
          <w:kern w:val="0"/>
          <w:sz w:val="30"/>
          <w:szCs w:val="30"/>
        </w:rPr>
      </w:pPr>
      <w:r w:rsidRPr="00ED2323">
        <w:rPr>
          <w:rFonts w:ascii="仿宋" w:eastAsia="仿宋" w:hAnsi="仿宋" w:cs="Arial" w:hint="eastAsia"/>
          <w:b/>
          <w:bCs/>
          <w:kern w:val="0"/>
          <w:sz w:val="30"/>
          <w:szCs w:val="30"/>
        </w:rPr>
        <w:t>四川省人民代表大会常务委员会</w:t>
      </w:r>
    </w:p>
    <w:p w:rsidR="007B64FA" w:rsidRPr="00ED2323" w:rsidRDefault="007B64FA" w:rsidP="00ED2323">
      <w:pPr>
        <w:adjustRightInd w:val="0"/>
        <w:snapToGrid w:val="0"/>
        <w:spacing w:line="560" w:lineRule="exact"/>
        <w:jc w:val="center"/>
        <w:rPr>
          <w:rFonts w:ascii="仿宋" w:eastAsia="仿宋" w:hAnsi="仿宋" w:cs="Arial"/>
          <w:b/>
          <w:bCs/>
          <w:kern w:val="0"/>
          <w:sz w:val="30"/>
          <w:szCs w:val="30"/>
        </w:rPr>
      </w:pPr>
      <w:r w:rsidRPr="00ED2323">
        <w:rPr>
          <w:rFonts w:ascii="仿宋" w:eastAsia="仿宋" w:hAnsi="仿宋" w:cs="Arial" w:hint="eastAsia"/>
          <w:b/>
          <w:bCs/>
          <w:kern w:val="0"/>
          <w:sz w:val="30"/>
          <w:szCs w:val="30"/>
        </w:rPr>
        <w:t>关于修改《四川省人口与计划生育条例》的决定</w:t>
      </w:r>
    </w:p>
    <w:p w:rsidR="007B64FA" w:rsidRPr="007F7991" w:rsidRDefault="007B64FA" w:rsidP="007F7991">
      <w:pPr>
        <w:adjustRightInd w:val="0"/>
        <w:snapToGrid w:val="0"/>
        <w:spacing w:line="560" w:lineRule="exact"/>
        <w:jc w:val="center"/>
        <w:rPr>
          <w:rFonts w:ascii="楷体" w:eastAsia="楷体" w:hAnsi="楷体" w:cs="Arial"/>
          <w:kern w:val="0"/>
          <w:sz w:val="28"/>
          <w:szCs w:val="28"/>
        </w:rPr>
      </w:pPr>
      <w:smartTag w:uri="urn:schemas-microsoft-com:office:smarttags" w:element="chsdate">
        <w:smartTagPr>
          <w:attr w:name="IsROCDate" w:val="False"/>
          <w:attr w:name="IsLunarDate" w:val="False"/>
          <w:attr w:name="Day" w:val="22"/>
          <w:attr w:name="Month" w:val="1"/>
          <w:attr w:name="Year" w:val="2016"/>
        </w:smartTagPr>
        <w:r w:rsidRPr="007F7991">
          <w:rPr>
            <w:rFonts w:ascii="楷体" w:eastAsia="楷体" w:hAnsi="楷体" w:cs="Arial"/>
            <w:kern w:val="0"/>
            <w:sz w:val="28"/>
            <w:szCs w:val="28"/>
          </w:rPr>
          <w:t>2016</w:t>
        </w:r>
        <w:r w:rsidRPr="007F7991">
          <w:rPr>
            <w:rFonts w:ascii="楷体" w:eastAsia="楷体" w:hAnsi="楷体" w:cs="Arial" w:hint="eastAsia"/>
            <w:kern w:val="0"/>
            <w:sz w:val="28"/>
            <w:szCs w:val="28"/>
          </w:rPr>
          <w:t>年</w:t>
        </w:r>
        <w:r w:rsidRPr="007F7991">
          <w:rPr>
            <w:rFonts w:ascii="楷体" w:eastAsia="楷体" w:hAnsi="楷体" w:cs="Arial"/>
            <w:kern w:val="0"/>
            <w:sz w:val="28"/>
            <w:szCs w:val="28"/>
          </w:rPr>
          <w:t>1</w:t>
        </w:r>
        <w:r w:rsidRPr="007F7991">
          <w:rPr>
            <w:rFonts w:ascii="楷体" w:eastAsia="楷体" w:hAnsi="楷体" w:cs="Arial" w:hint="eastAsia"/>
            <w:kern w:val="0"/>
            <w:sz w:val="28"/>
            <w:szCs w:val="28"/>
          </w:rPr>
          <w:t>月</w:t>
        </w:r>
        <w:r w:rsidRPr="007F7991">
          <w:rPr>
            <w:rFonts w:ascii="楷体" w:eastAsia="楷体" w:hAnsi="楷体" w:cs="Arial"/>
            <w:kern w:val="0"/>
            <w:sz w:val="28"/>
            <w:szCs w:val="28"/>
          </w:rPr>
          <w:t>22</w:t>
        </w:r>
        <w:r w:rsidRPr="007F7991">
          <w:rPr>
            <w:rFonts w:ascii="楷体" w:eastAsia="楷体" w:hAnsi="楷体" w:cs="Arial" w:hint="eastAsia"/>
            <w:kern w:val="0"/>
            <w:sz w:val="28"/>
            <w:szCs w:val="28"/>
          </w:rPr>
          <w:t>日</w:t>
        </w:r>
      </w:smartTag>
      <w:r w:rsidRPr="007F7991">
        <w:rPr>
          <w:rFonts w:ascii="楷体" w:eastAsia="楷体" w:hAnsi="楷体" w:cs="Arial" w:hint="eastAsia"/>
          <w:kern w:val="0"/>
          <w:sz w:val="28"/>
          <w:szCs w:val="28"/>
        </w:rPr>
        <w:t>四川省第十二届人民代表大会常务委员会</w:t>
      </w:r>
    </w:p>
    <w:p w:rsidR="007B64FA" w:rsidRPr="007F7991" w:rsidRDefault="007B64FA" w:rsidP="007F7991">
      <w:pPr>
        <w:adjustRightInd w:val="0"/>
        <w:snapToGrid w:val="0"/>
        <w:spacing w:line="560" w:lineRule="exact"/>
        <w:jc w:val="center"/>
        <w:rPr>
          <w:rFonts w:ascii="楷体" w:eastAsia="楷体" w:hAnsi="楷体" w:cs="Arial"/>
          <w:kern w:val="0"/>
          <w:sz w:val="28"/>
          <w:szCs w:val="28"/>
        </w:rPr>
      </w:pPr>
      <w:r w:rsidRPr="007F7991">
        <w:rPr>
          <w:rFonts w:ascii="楷体" w:eastAsia="楷体" w:hAnsi="楷体" w:cs="Arial" w:hint="eastAsia"/>
          <w:kern w:val="0"/>
          <w:sz w:val="28"/>
          <w:szCs w:val="28"/>
        </w:rPr>
        <w:t>第二十一次会议通过</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四川省第十二届人民代表大会常务委员会第二十一次会议决定对《四川省人口与计划生育条例》作如下修改：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一、将第七条第一款修改为：“对人口与计划生育工作取得显著成绩的组织和个人，按照国家有关规定给予表彰和奖励。”</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二、将第十三条、第十四条、第十五条合并，作为第十三条，修改为：“提倡一对夫妻生育两个子女。“已有两个子女的夫妻，符合下列条件之一的，可以申请再生育一个子女：“（一）有子女为病残儿，不能成长为正常劳动力，但医学上认为可再生育的；“（二）夫妻一方为五级以上伤残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三、将第二十一条第一款修改作为第十七条：“符合本条例第十三条第二款规定申请再生育的夫妻，由一方户籍所在地或者居住地的乡</w:t>
      </w:r>
      <w:r w:rsidRPr="007F7991">
        <w:rPr>
          <w:rFonts w:ascii="仿宋" w:eastAsia="仿宋" w:hAnsi="仿宋" w:cs="Arial"/>
          <w:kern w:val="0"/>
          <w:sz w:val="30"/>
          <w:szCs w:val="30"/>
        </w:rPr>
        <w:t>(</w:t>
      </w:r>
      <w:r w:rsidRPr="007F7991">
        <w:rPr>
          <w:rFonts w:ascii="仿宋" w:eastAsia="仿宋" w:hAnsi="仿宋" w:cs="Arial" w:hint="eastAsia"/>
          <w:kern w:val="0"/>
          <w:sz w:val="30"/>
          <w:szCs w:val="30"/>
        </w:rPr>
        <w:t>镇</w:t>
      </w:r>
      <w:r w:rsidRPr="007F7991">
        <w:rPr>
          <w:rFonts w:ascii="仿宋" w:eastAsia="仿宋" w:hAnsi="仿宋" w:cs="Arial"/>
          <w:kern w:val="0"/>
          <w:sz w:val="30"/>
          <w:szCs w:val="30"/>
        </w:rPr>
        <w:t>)</w:t>
      </w:r>
      <w:r w:rsidRPr="007F7991">
        <w:rPr>
          <w:rFonts w:ascii="仿宋" w:eastAsia="仿宋" w:hAnsi="仿宋" w:cs="Arial" w:hint="eastAsia"/>
          <w:kern w:val="0"/>
          <w:sz w:val="30"/>
          <w:szCs w:val="30"/>
        </w:rPr>
        <w:t>人民政府、街道办事处受理申请，县级计划生育行政部门在</w:t>
      </w:r>
      <w:r w:rsidRPr="007F7991">
        <w:rPr>
          <w:rFonts w:ascii="仿宋" w:eastAsia="仿宋" w:hAnsi="仿宋" w:cs="Arial"/>
          <w:kern w:val="0"/>
          <w:sz w:val="30"/>
          <w:szCs w:val="30"/>
        </w:rPr>
        <w:t>20</w:t>
      </w:r>
      <w:r w:rsidRPr="007F7991">
        <w:rPr>
          <w:rFonts w:ascii="仿宋" w:eastAsia="仿宋" w:hAnsi="仿宋" w:cs="Arial" w:hint="eastAsia"/>
          <w:kern w:val="0"/>
          <w:sz w:val="30"/>
          <w:szCs w:val="30"/>
        </w:rPr>
        <w:t>个工作日内完成审批。逾期视为批准。”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删除第二十一条第二款。</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四、将第二十二条修改作为第十八条：“地方各级人民政府应当采取措施，保障公民享有计划生育技术服务，提高公民的生殖健康水平。“育龄夫妻自主选择计划生育避孕节育措施，预防和减少非意愿妊娠。”</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五、将第三十二条第一款修改作为第二十六条：“符合本条例规定生育子女的夫妻，除法律、法规规定外，延长女方生育假</w:t>
      </w:r>
      <w:r w:rsidRPr="007F7991">
        <w:rPr>
          <w:rFonts w:ascii="仿宋" w:eastAsia="仿宋" w:hAnsi="仿宋" w:cs="Arial"/>
          <w:kern w:val="0"/>
          <w:sz w:val="30"/>
          <w:szCs w:val="30"/>
        </w:rPr>
        <w:t>60</w:t>
      </w:r>
      <w:r w:rsidRPr="007F7991">
        <w:rPr>
          <w:rFonts w:ascii="仿宋" w:eastAsia="仿宋" w:hAnsi="仿宋" w:cs="Arial" w:hint="eastAsia"/>
          <w:kern w:val="0"/>
          <w:sz w:val="30"/>
          <w:szCs w:val="30"/>
        </w:rPr>
        <w:t>天，给予男方护理假</w:t>
      </w:r>
      <w:r w:rsidRPr="007F7991">
        <w:rPr>
          <w:rFonts w:ascii="仿宋" w:eastAsia="仿宋" w:hAnsi="仿宋" w:cs="Arial"/>
          <w:kern w:val="0"/>
          <w:sz w:val="30"/>
          <w:szCs w:val="30"/>
        </w:rPr>
        <w:t>20</w:t>
      </w:r>
      <w:r w:rsidRPr="007F7991">
        <w:rPr>
          <w:rFonts w:ascii="仿宋" w:eastAsia="仿宋" w:hAnsi="仿宋" w:cs="Arial" w:hint="eastAsia"/>
          <w:kern w:val="0"/>
          <w:sz w:val="30"/>
          <w:szCs w:val="30"/>
        </w:rPr>
        <w:t>天。生育假、护理假视为出勤，工资福利待遇不变。”</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删除第二款。</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六、将第三十三条修改作为第二十七条第一款：“在国家提倡一对夫妻生育一个子女期间，自愿终身只生育一个子女的夫妻，国家发给《独生子女父母光荣证》。”</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将第三十六条修改作为第二十七条第二款：“领有《独生子女父母光荣证》的夫妻及其子女、家庭享受的相关政策不变，具体办法由省人民政府制定。”</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七、删除第四十一条第三项中的“实施假节育手术”。</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八、将第四十二条第一款第一项修改作为第三十四条第一款：“夫妻超过法律、法规规定数量生育的，每多生育一个子女，对双方当事人分别按计征基数的</w:t>
      </w:r>
      <w:r w:rsidRPr="007F7991">
        <w:rPr>
          <w:rFonts w:ascii="仿宋" w:eastAsia="仿宋" w:hAnsi="仿宋" w:cs="Arial"/>
          <w:kern w:val="0"/>
          <w:sz w:val="30"/>
          <w:szCs w:val="30"/>
        </w:rPr>
        <w:t>3</w:t>
      </w:r>
      <w:r w:rsidRPr="007F7991">
        <w:rPr>
          <w:rFonts w:ascii="仿宋" w:eastAsia="仿宋" w:hAnsi="仿宋" w:cs="Arial" w:hint="eastAsia"/>
          <w:kern w:val="0"/>
          <w:sz w:val="30"/>
          <w:szCs w:val="30"/>
        </w:rPr>
        <w:t>倍征收社会抚养费；”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将第四十二条第一款第二项修改作为第三十四条第二款：“未履行婚姻登记手续生育的，按照双方当事人各自子女数分别累计计算，生育第三个及以上子女的，每生育一个子女，按计征基数的</w:t>
      </w:r>
      <w:r w:rsidRPr="007F7991">
        <w:rPr>
          <w:rFonts w:ascii="仿宋" w:eastAsia="仿宋" w:hAnsi="仿宋" w:cs="Arial"/>
          <w:kern w:val="0"/>
          <w:sz w:val="30"/>
          <w:szCs w:val="30"/>
        </w:rPr>
        <w:t>3</w:t>
      </w:r>
      <w:r w:rsidRPr="007F7991">
        <w:rPr>
          <w:rFonts w:ascii="仿宋" w:eastAsia="仿宋" w:hAnsi="仿宋" w:cs="Arial" w:hint="eastAsia"/>
          <w:kern w:val="0"/>
          <w:sz w:val="30"/>
          <w:szCs w:val="30"/>
        </w:rPr>
        <w:t>倍征收社会抚养费。”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删除第四十二条第一款第三项至第五项。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将第四十二条第二款修改作为第三十四条第三款：“社会抚养费的计征基数，分别以当事人生育行为发生时上一年度当地县级统计部门公布的城市居民和农村居民年人均可支配收入为标准”。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删除第四十二条第三款。</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九、删除第十九条、第二十条、第二十三条、第二十九条、第三十四条、第四十三条、第四十六条、第四十八条。</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此外，对条文中个别文字、引用序号及条文顺序作了相应修改。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本决定自公布之日起施行。《四川省人口与计划生育条例》根据本决定作相应的修改、条文顺序作相应的调整，重新公布。</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四川省人口与计划生育条例</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w:t>
      </w:r>
      <w:r w:rsidRPr="007F7991">
        <w:rPr>
          <w:rFonts w:ascii="仿宋" w:eastAsia="仿宋" w:hAnsi="仿宋" w:cs="Arial"/>
          <w:kern w:val="0"/>
          <w:sz w:val="30"/>
          <w:szCs w:val="30"/>
        </w:rPr>
        <w:t>1987</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7</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2</w:t>
      </w:r>
      <w:r w:rsidRPr="007F7991">
        <w:rPr>
          <w:rFonts w:ascii="仿宋" w:eastAsia="仿宋" w:hAnsi="仿宋" w:cs="Arial" w:hint="eastAsia"/>
          <w:kern w:val="0"/>
          <w:sz w:val="30"/>
          <w:szCs w:val="30"/>
        </w:rPr>
        <w:t>日四川省第六届人民代表大会常务委员会第二十六次会议通过，根据</w:t>
      </w:r>
      <w:r w:rsidRPr="007F7991">
        <w:rPr>
          <w:rFonts w:ascii="仿宋" w:eastAsia="仿宋" w:hAnsi="仿宋" w:cs="Arial"/>
          <w:kern w:val="0"/>
          <w:sz w:val="30"/>
          <w:szCs w:val="30"/>
        </w:rPr>
        <w:t>1993</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12</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15</w:t>
      </w:r>
      <w:r w:rsidRPr="007F7991">
        <w:rPr>
          <w:rFonts w:ascii="仿宋" w:eastAsia="仿宋" w:hAnsi="仿宋" w:cs="Arial" w:hint="eastAsia"/>
          <w:kern w:val="0"/>
          <w:sz w:val="30"/>
          <w:szCs w:val="30"/>
        </w:rPr>
        <w:t>日四川省第八届人民代表大会常务委员会第六次会议《关于修改〈四川省计划生育条例〉的决定》第一次修正，根据</w:t>
      </w:r>
      <w:r w:rsidRPr="007F7991">
        <w:rPr>
          <w:rFonts w:ascii="仿宋" w:eastAsia="仿宋" w:hAnsi="仿宋" w:cs="Arial"/>
          <w:kern w:val="0"/>
          <w:sz w:val="30"/>
          <w:szCs w:val="30"/>
        </w:rPr>
        <w:t>1997</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10</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17</w:t>
      </w:r>
      <w:r w:rsidRPr="007F7991">
        <w:rPr>
          <w:rFonts w:ascii="仿宋" w:eastAsia="仿宋" w:hAnsi="仿宋" w:cs="Arial" w:hint="eastAsia"/>
          <w:kern w:val="0"/>
          <w:sz w:val="30"/>
          <w:szCs w:val="30"/>
        </w:rPr>
        <w:t>日四川省第八届人民代表大会常务委员会第二十九次会议《关于修改〈四川省计划生育条例〉的决定》第二次修正，</w:t>
      </w:r>
      <w:r w:rsidRPr="007F7991">
        <w:rPr>
          <w:rFonts w:ascii="仿宋" w:eastAsia="仿宋" w:hAnsi="仿宋" w:cs="Arial"/>
          <w:kern w:val="0"/>
          <w:sz w:val="30"/>
          <w:szCs w:val="30"/>
        </w:rPr>
        <w:t>2002</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9</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26</w:t>
      </w:r>
      <w:r w:rsidRPr="007F7991">
        <w:rPr>
          <w:rFonts w:ascii="仿宋" w:eastAsia="仿宋" w:hAnsi="仿宋" w:cs="Arial" w:hint="eastAsia"/>
          <w:kern w:val="0"/>
          <w:sz w:val="30"/>
          <w:szCs w:val="30"/>
        </w:rPr>
        <w:t>日四川省第九届人民代表大会常务委员会第三十一次会议修订通过，根据</w:t>
      </w:r>
      <w:r w:rsidRPr="007F7991">
        <w:rPr>
          <w:rFonts w:ascii="仿宋" w:eastAsia="仿宋" w:hAnsi="仿宋" w:cs="Arial"/>
          <w:kern w:val="0"/>
          <w:sz w:val="30"/>
          <w:szCs w:val="30"/>
        </w:rPr>
        <w:t>2004</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9</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24</w:t>
      </w:r>
      <w:r w:rsidRPr="007F7991">
        <w:rPr>
          <w:rFonts w:ascii="仿宋" w:eastAsia="仿宋" w:hAnsi="仿宋" w:cs="Arial" w:hint="eastAsia"/>
          <w:kern w:val="0"/>
          <w:sz w:val="30"/>
          <w:szCs w:val="30"/>
        </w:rPr>
        <w:t>日四川省第十届人民代表大会常务委员会第十一次会议《关于修改〈四川省人口与计划生育条例〉的决定》第四次修正</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，根据</w:t>
      </w:r>
      <w:r w:rsidRPr="007F7991">
        <w:rPr>
          <w:rFonts w:ascii="仿宋" w:eastAsia="仿宋" w:hAnsi="仿宋" w:cs="Arial"/>
          <w:kern w:val="0"/>
          <w:sz w:val="30"/>
          <w:szCs w:val="30"/>
        </w:rPr>
        <w:t>2014</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3</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20</w:t>
      </w:r>
      <w:r w:rsidRPr="007F7991">
        <w:rPr>
          <w:rFonts w:ascii="仿宋" w:eastAsia="仿宋" w:hAnsi="仿宋" w:cs="Arial" w:hint="eastAsia"/>
          <w:kern w:val="0"/>
          <w:sz w:val="30"/>
          <w:szCs w:val="30"/>
        </w:rPr>
        <w:t>日四川省第十二届人民代表大会常务委员会第八次会议《关于修改〈四川省人口与计划生育条例〉的决定》第五次修正，根据</w:t>
      </w:r>
      <w:r w:rsidRPr="007F7991">
        <w:rPr>
          <w:rFonts w:ascii="仿宋" w:eastAsia="仿宋" w:hAnsi="仿宋" w:cs="Arial"/>
          <w:kern w:val="0"/>
          <w:sz w:val="30"/>
          <w:szCs w:val="30"/>
        </w:rPr>
        <w:t>2016</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1</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22</w:t>
      </w:r>
      <w:r w:rsidRPr="007F7991">
        <w:rPr>
          <w:rFonts w:ascii="仿宋" w:eastAsia="仿宋" w:hAnsi="仿宋" w:cs="Arial" w:hint="eastAsia"/>
          <w:kern w:val="0"/>
          <w:sz w:val="30"/>
          <w:szCs w:val="30"/>
        </w:rPr>
        <w:t>日四川省第十二届人民代表大会常务委员会第二十一次会议《关于修改〈四川省人口与计划生育条例〉的决定》第六次修正</w:t>
      </w:r>
      <w:r>
        <w:rPr>
          <w:rFonts w:ascii="仿宋" w:eastAsia="仿宋" w:hAnsi="仿宋" w:cs="Arial" w:hint="eastAsia"/>
          <w:kern w:val="0"/>
          <w:sz w:val="30"/>
          <w:szCs w:val="30"/>
        </w:rPr>
        <w:t>。</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第一章</w:t>
      </w:r>
      <w:r w:rsidRPr="007F7991">
        <w:rPr>
          <w:rFonts w:ascii="仿宋" w:eastAsia="仿宋" w:hAnsi="仿宋" w:cs="Arial"/>
          <w:b/>
          <w:bCs/>
          <w:kern w:val="0"/>
          <w:sz w:val="30"/>
          <w:szCs w:val="30"/>
        </w:rPr>
        <w:t xml:space="preserve"> </w:t>
      </w:r>
      <w:r w:rsidRPr="007F7991">
        <w:rPr>
          <w:rFonts w:ascii="仿宋" w:eastAsia="仿宋" w:hAnsi="仿宋" w:cs="Arial" w:hint="eastAsia"/>
          <w:b/>
          <w:bCs/>
          <w:kern w:val="0"/>
          <w:sz w:val="30"/>
          <w:szCs w:val="30"/>
        </w:rPr>
        <w:t>总</w:t>
      </w:r>
      <w:r w:rsidRPr="007F7991">
        <w:rPr>
          <w:rFonts w:ascii="仿宋" w:eastAsia="仿宋" w:hAnsi="仿宋" w:cs="Arial"/>
          <w:b/>
          <w:bCs/>
          <w:kern w:val="0"/>
          <w:sz w:val="30"/>
          <w:szCs w:val="30"/>
        </w:rPr>
        <w:t xml:space="preserve"> </w:t>
      </w:r>
      <w:r w:rsidRPr="007F7991">
        <w:rPr>
          <w:rFonts w:ascii="Arial" w:eastAsia="仿宋" w:hAnsi="Arial" w:cs="Arial"/>
          <w:b/>
          <w:bCs/>
          <w:kern w:val="0"/>
          <w:sz w:val="30"/>
          <w:szCs w:val="30"/>
        </w:rPr>
        <w:t> </w:t>
      </w:r>
      <w:r w:rsidRPr="007F7991">
        <w:rPr>
          <w:rFonts w:ascii="仿宋" w:eastAsia="仿宋" w:hAnsi="仿宋" w:cs="Arial" w:hint="eastAsia"/>
          <w:b/>
          <w:bCs/>
          <w:kern w:val="0"/>
          <w:sz w:val="30"/>
          <w:szCs w:val="30"/>
        </w:rPr>
        <w:t>则</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第一条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根据《中华人民共和国人口与计划生育法》，结合四川省实际，制定本条例。</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本条例适用于本省行政区域内的国家机关、社会团体、企业事业单位、群众性自治组织和公民以及户籍在本省而离开本省行政区域的公民。</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实行计划生育是国家的基本国策，是每个公民和全社会的共同责任。</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公民有生育的权利，也有依法实行计划生育的义务，实行计划生育的合法权益受法律保护。夫妻双方在实行计划生育中有共同的责任。</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地方各级人民政府及其工作人员在推行计划生育工作中应当严格依法行政，文明执法，不得侵犯公民的合法权益。计划生育行政部门及其工作人员依法执行公务受法律保护。</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第四条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计划生育工作，坚持以宣传教育、避孕、经常性工作为主的方针，辅以必要的行政、经济措施，引导公民自觉实行计划生育。</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计划生育工作，依靠科学技术进步，建立健全奖励和社会保障制度，并与发展经济、帮助公民勤劳致富、建设文明幸福家庭相结合，建立政府组织、有关部门具体实施的工作机制，为实行计划生育的家庭开展生产、生活、生育服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第五条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地方各级人民政府领导本行政区域内的人口与计划生育工作，负责实施本条例，将人口计划纳入本地区国民经济和社会发展计划，实行由本级人民政府主要领导负责的人口与计划生育目标管理责任制。</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第六条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地方各级人民政府应当按照国家有关规定安排落实人口与计划生育工作经费，确保人口与计划生育工作的需要。</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省、市人民政府建立健全对人口与计划生育工作先进地区在经费上予以激励的机制；对贫困地区、少数民族地区的计划生育工作在经费上予以重点扶持。</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鼓励社会团体、企业事业单位和个人为人口与计划生育工作提供捐助。</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任何单位和个人不得截留、克扣、挪用人口与计划生育工作经费、奖励专项经费和社会抚养费。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第七条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对人口与计划生育工作取得显著成绩的组织和个人，按照国家有关规定给予表彰和奖励。</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对本条例贯彻实施不力的地区或者单位，由同级或者上级人民政府给予批评、教育，责令其限期改进。</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第二章</w:t>
      </w:r>
      <w:r w:rsidRPr="007F7991">
        <w:rPr>
          <w:rFonts w:ascii="仿宋" w:eastAsia="仿宋" w:hAnsi="仿宋" w:cs="Arial"/>
          <w:b/>
          <w:bCs/>
          <w:kern w:val="0"/>
          <w:sz w:val="30"/>
          <w:szCs w:val="30"/>
        </w:rPr>
        <w:t xml:space="preserve"> </w:t>
      </w:r>
      <w:r w:rsidRPr="007F7991">
        <w:rPr>
          <w:rFonts w:ascii="Arial" w:eastAsia="仿宋" w:hAnsi="Arial" w:cs="Arial"/>
          <w:b/>
          <w:bCs/>
          <w:kern w:val="0"/>
          <w:sz w:val="30"/>
          <w:szCs w:val="30"/>
        </w:rPr>
        <w:t> </w:t>
      </w:r>
      <w:r w:rsidRPr="007F7991">
        <w:rPr>
          <w:rFonts w:ascii="仿宋" w:eastAsia="仿宋" w:hAnsi="仿宋" w:cs="Arial" w:hint="eastAsia"/>
          <w:b/>
          <w:bCs/>
          <w:kern w:val="0"/>
          <w:sz w:val="30"/>
          <w:szCs w:val="30"/>
        </w:rPr>
        <w:t>人口与计划生育管理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第八条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县级以上计划生育行政部门主管本行政区域内的人口与计划生育工作，同级发展和改革、财政、工商、公安、卫生、民政、劳动和社会保障、税务、建设、交通、统计、教育等行政部门应当在各自的职责范围内，做好有关的人口与计划生育工作。</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乡（镇）人民政府、街道办事处负责本辖区内的人口与计划生育工作，贯彻落实上级人民政府人口与计划生育实施方案，其计划生育工作机构具体负责本辖区内的人口与计划生育管理和服务工作。</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村民委员会、居民委员会应当依法做好计划生育工作，将人口与计划生育纳入自治的内容。村民委员会、居民委员会应当有负责人口与计划生育工作的人员。</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第九条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国家机关、部队、社会团体实行人口与计划生育工作责任制，企业事业单位实行人口与计划生育工作法定代表人责任制，落实计划生育机构或者专职、兼职人员，做好人口与计划生育宣传教育和经常性服务工作，保障实行计划生育职工的合法权益。</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各级计划生育协会应当充分发挥其在计划生育工作中的自我教育、自我管理、自我服务作用。</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工会、共产主义青年团、妇女联合会及个体劳动者协会等社会团体应当根据其职责和特点，支持和配合政府做好人口与计划生育工作。</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计划生育、教育、科技、文化、卫生、民政、新闻出版、广播电视等部门应当组织开展人口与计划生育宣传教育。</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大众传媒负有开展人口与计划生育的社会公益性宣传的义务。</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学校应当在学生中，以符合受教育者特征的适当方式，有计划地开展生理卫生教育、青春期教育或者性健康教育。</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第十一条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流动人口计划生育工作以现居住地人民政府管理为主，户籍所在地人民政府应当予以协助。具体管理办法按照国家和省有关规定执行。</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第十二条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计划生育、公安、劳动和社会保障、民政、教育、人事、统计、卫生等行政部门应当互相提供有关人口数据，实行人口信息资源共享。</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第三章</w:t>
      </w:r>
      <w:r w:rsidRPr="007F7991">
        <w:rPr>
          <w:rFonts w:ascii="仿宋" w:eastAsia="仿宋" w:hAnsi="仿宋" w:cs="Arial"/>
          <w:b/>
          <w:bCs/>
          <w:kern w:val="0"/>
          <w:sz w:val="30"/>
          <w:szCs w:val="30"/>
        </w:rPr>
        <w:t xml:space="preserve"> </w:t>
      </w:r>
      <w:r w:rsidRPr="007F7991">
        <w:rPr>
          <w:rFonts w:ascii="仿宋" w:eastAsia="仿宋" w:hAnsi="仿宋" w:cs="Arial" w:hint="eastAsia"/>
          <w:b/>
          <w:bCs/>
          <w:kern w:val="0"/>
          <w:sz w:val="30"/>
          <w:szCs w:val="30"/>
        </w:rPr>
        <w:t>生育调节</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第十三条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提倡一对夫妻生育两个子女。</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已有两个子女的夫妻，符合下列条件之一的，可以申请再生育一个子女：</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（一）有子女为病残儿，不能成长为正常劳动力，但医学上认为可再生育的；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（二）夫妻一方为五级以上伤残的。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第十四条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少数民族也应当实行计划生育。具体办法由民族自治州、自治县的人民代表大会根据本条例的原则和当地实际情况制定，报省人民代表大会常务委员会批准后施行。</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第十五条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在四川定居的港、澳、台同胞、归国华侨，以及夫妻一方为港、澳、台同胞、归国华侨、外国公民的生育，按国家有关规定执行。</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第十六条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符合本条例第十三条第二款第（一）项规定，要求再生育一个子女的，必须由设区的市级以上计划生育技术指导组组织进行病残儿医学鉴定。其他任何单位、个人出具的鉴定不能作为依据。</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第十七条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符合本条例第十三条第二款规定申请再生育的夫妻，由一方户籍所在地或者居住地的乡（镇）人民政府、街道办事处受理申请，县级计划生育行政部门在</w:t>
      </w:r>
      <w:r w:rsidRPr="007F7991">
        <w:rPr>
          <w:rFonts w:ascii="仿宋" w:eastAsia="仿宋" w:hAnsi="仿宋" w:cs="Arial"/>
          <w:kern w:val="0"/>
          <w:sz w:val="30"/>
          <w:szCs w:val="30"/>
        </w:rPr>
        <w:t>20</w:t>
      </w:r>
      <w:r w:rsidRPr="007F7991">
        <w:rPr>
          <w:rFonts w:ascii="仿宋" w:eastAsia="仿宋" w:hAnsi="仿宋" w:cs="Arial" w:hint="eastAsia"/>
          <w:kern w:val="0"/>
          <w:sz w:val="30"/>
          <w:szCs w:val="30"/>
        </w:rPr>
        <w:t>个工作日内完成审批。逾期视为批准。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第四章　计划生育技术服务</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第十八条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地方各级人民政府应当采取措施，保障公民享有计划生育技术服务，提高公民的生殖健康水平。</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育龄夫妻自主选择计划生育避孕节育措施，预防和减少非意愿妊娠。</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第十九条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实行计划生育的育龄夫妻免费使用国家发放的避孕药具，免费享受孕情检查、放取宫内节育器、人工终止妊娠术、绝育手术和计划生育手术并发症的诊断、治疗等基本项目的计划生育技术服务。</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前款规定所需经费，农村居民由各级财政按国家和省的规定列入财政预算解决；城市居民按国家和省的有关规定在生育保险或者医疗保险统筹基金中报销。未参加生育、医疗保险的，由所在单位或者地方财政负担。</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计划生育技术服务网络，由计划生育技术服务机构和从事计划生育技术服务的医疗、保健机构组成，并纳入区域卫生规划。</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计划生育技术服务应当由计划生育技术服务机构和经批准从事计划生育技术服务的医疗、保健机构提供。</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第二十一条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计划生育技术服务机构是指依照《计划生育技术服务管理条例》规定取得执业许可，从事计划生育技术服务的非盈利的公益性全额拨款事业单位。计划生育技术服务机构开展计划生育技术服务，必须依照国家规定取得设区的市级以上计划生育行政部门核发的《计划生育技术服务机构执业许可证》。《计划生育技术服务机构执业许可证》上应当注明获准开展的计划生育技术服务项目。</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医疗、保健机构开展计划生育技术服务，应当依照有关的设置标准，由县级以上卫生行政部门审查批准，在其《医疗机构执业许可证》上注明获准开展的计划生育技术服务项目，并向同级计划生育行政部门通报。</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个体医疗机构不得从事计划生育手术。</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第二十二条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计划生育技术服务机构中从事计划生育技术服务的临床服务人员，应当依法取得执业资格和申请注册，并在经批准从事计划生育技术服务的机构中执业。</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第二十三条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严禁利用超声技术和其他技术手段进行非医学需要的胎儿性别鉴定；严禁非医学需要的选择性别的人工终止妊娠。</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因生育病残儿经鉴定获准再生育者，需要进行胎儿性别鉴定或者选择性别的人工终止妊娠的，应当经省计划生育行政部门核实，并到指定的机构接受鉴定或者手术。</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第二十四条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经县级以上计划生育手术并发症鉴定组鉴定为并发症的，在治疗期间，国家机关、社会团体、企业事业单位在职人员视为出勤，工资福利待遇不变；农村居民由基层人民政府给予适当优待。</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第二十五条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计划生育技术服务机构开展计划生育技术服务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之外的其它诊疗业务，应当依照《医疗机构管理条例》的规定申请</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办理《医疗机构执业许可证》。</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第五章</w:t>
      </w:r>
      <w:r w:rsidRPr="007F7991">
        <w:rPr>
          <w:rFonts w:ascii="仿宋" w:eastAsia="仿宋" w:hAnsi="仿宋" w:cs="Arial"/>
          <w:b/>
          <w:bCs/>
          <w:kern w:val="0"/>
          <w:sz w:val="30"/>
          <w:szCs w:val="30"/>
        </w:rPr>
        <w:t xml:space="preserve"> </w:t>
      </w:r>
      <w:r w:rsidRPr="007F7991">
        <w:rPr>
          <w:rFonts w:ascii="仿宋" w:eastAsia="仿宋" w:hAnsi="仿宋" w:cs="Arial" w:hint="eastAsia"/>
          <w:b/>
          <w:bCs/>
          <w:kern w:val="0"/>
          <w:sz w:val="30"/>
          <w:szCs w:val="30"/>
        </w:rPr>
        <w:t>奖励与社会保障</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第二十六条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符合本条例规定生育子女的夫妻，除法律、法规规定外，延长女方生育假</w:t>
      </w:r>
      <w:r w:rsidRPr="007F7991">
        <w:rPr>
          <w:rFonts w:ascii="仿宋" w:eastAsia="仿宋" w:hAnsi="仿宋" w:cs="Arial"/>
          <w:kern w:val="0"/>
          <w:sz w:val="30"/>
          <w:szCs w:val="30"/>
        </w:rPr>
        <w:t>60</w:t>
      </w:r>
      <w:r w:rsidRPr="007F7991">
        <w:rPr>
          <w:rFonts w:ascii="仿宋" w:eastAsia="仿宋" w:hAnsi="仿宋" w:cs="Arial" w:hint="eastAsia"/>
          <w:kern w:val="0"/>
          <w:sz w:val="30"/>
          <w:szCs w:val="30"/>
        </w:rPr>
        <w:t>天，给予男方护理假</w:t>
      </w:r>
      <w:r w:rsidRPr="007F7991">
        <w:rPr>
          <w:rFonts w:ascii="仿宋" w:eastAsia="仿宋" w:hAnsi="仿宋" w:cs="Arial"/>
          <w:kern w:val="0"/>
          <w:sz w:val="30"/>
          <w:szCs w:val="30"/>
        </w:rPr>
        <w:t xml:space="preserve"> 20</w:t>
      </w:r>
      <w:r w:rsidRPr="007F7991">
        <w:rPr>
          <w:rFonts w:ascii="仿宋" w:eastAsia="仿宋" w:hAnsi="仿宋" w:cs="Arial" w:hint="eastAsia"/>
          <w:kern w:val="0"/>
          <w:sz w:val="30"/>
          <w:szCs w:val="30"/>
        </w:rPr>
        <w:t>天。生育假、护理假视为出勤，工资福利待遇不变。</w:t>
      </w: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第二十七条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在国家提倡一对夫妻生育一个子女期间，自愿终身只生育一个子女的夫妻，国家发给《独生子女父母光荣证》。</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领有《独生子女父母光荣证》的夫妻及其子女、家庭享受的相关政策不变，具体办法由省人民政府制定。</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第二十八条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县级以上人民政府建立人口与计划生育奖励专项经费。奖励专项经费由政府拨款、社会抚养费、社会捐助等组成，用于奖励夫妻双方均为农村居民和享受城市居民最低生活保障人员中的独生子女父母，专款专用，不得挪作他用。奖励专项经费的具体管理办法由省人民政府制定。</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第二十九条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地方各级人民政府对农村实行计划生育的家庭发展经济，给予资金、技术、培训等方面的支持、优惠；对实行计划生育的贫困家庭，在扶贫贷款、以工代赈和扶贫项目等方面给予优先照顾。</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独生子女父母婚姻变化后未再生育和未收养子女的一方或者双方，凭原《独生子女父母光荣证》继续享受有关奖励和优待。</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第三十一条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取得《独生子女父母光荣证》后再生育的，《独生子女父母光荣证》作废，停止享受有关的奖励和优待。</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第三十二条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地方各级人民政府应当建立健全基本养老保险、基本医疗保险、生育保险和社会福利等社会保障制度，促进计划生育。</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第六章</w:t>
      </w:r>
      <w:r w:rsidRPr="007F7991">
        <w:rPr>
          <w:rFonts w:ascii="仿宋" w:eastAsia="仿宋" w:hAnsi="仿宋" w:cs="Arial"/>
          <w:b/>
          <w:bCs/>
          <w:kern w:val="0"/>
          <w:sz w:val="30"/>
          <w:szCs w:val="30"/>
        </w:rPr>
        <w:t xml:space="preserve"> </w:t>
      </w:r>
      <w:r w:rsidRPr="007F7991">
        <w:rPr>
          <w:rFonts w:ascii="仿宋" w:eastAsia="仿宋" w:hAnsi="仿宋" w:cs="Arial" w:hint="eastAsia"/>
          <w:b/>
          <w:bCs/>
          <w:kern w:val="0"/>
          <w:sz w:val="30"/>
          <w:szCs w:val="30"/>
        </w:rPr>
        <w:t>法律责任</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第三十三条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有下列行为之一的，按照《中华人民共和国人口与计划生育法》的有关规定处理：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（一）非法为他人施行计划生育手术的；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（二）利用超声技术和其他技术手段为他人进行非医学需要的胎儿性别鉴定或者选择性别的人工终止妊娠的；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（三）进行假医学鉴定、出具假计划生育证明的；</w:t>
      </w: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（四）伪造、变造、买卖计划生育证明的；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（五）侵犯公民人身权、财产权和其他合法权益的；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（六）滥用职权、玩忽职守、循私舞弊的；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（七）索取、收受贿赂的；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（八）截留、克扣、挪用、贪污计划生育经费、奖励专项经费或者社会抚养费的；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（九）虚报、瞒报、伪造、篡改或者拒报人口与计划生育统计数据的；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（十）不履行协助计划生育管理义务的。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第三十四条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夫妻超过法律、法规规定数量生育的，每多生育一个子女，对双方当事人分别按计征基数的</w:t>
      </w:r>
      <w:r w:rsidRPr="007F7991">
        <w:rPr>
          <w:rFonts w:ascii="仿宋" w:eastAsia="仿宋" w:hAnsi="仿宋" w:cs="Arial"/>
          <w:kern w:val="0"/>
          <w:sz w:val="30"/>
          <w:szCs w:val="30"/>
        </w:rPr>
        <w:t>3</w:t>
      </w:r>
      <w:r w:rsidRPr="007F7991">
        <w:rPr>
          <w:rFonts w:ascii="仿宋" w:eastAsia="仿宋" w:hAnsi="仿宋" w:cs="Arial" w:hint="eastAsia"/>
          <w:kern w:val="0"/>
          <w:sz w:val="30"/>
          <w:szCs w:val="30"/>
        </w:rPr>
        <w:t>倍征收社会抚养费。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未履行婚姻登记手续生育的，按照双方当事人各自子女数分别累计计算，生育第三个及以上子女的，每生育一个子女，按计征基数的</w:t>
      </w:r>
      <w:r w:rsidRPr="007F7991">
        <w:rPr>
          <w:rFonts w:ascii="仿宋" w:eastAsia="仿宋" w:hAnsi="仿宋" w:cs="Arial"/>
          <w:kern w:val="0"/>
          <w:sz w:val="30"/>
          <w:szCs w:val="30"/>
        </w:rPr>
        <w:t>3</w:t>
      </w:r>
      <w:r w:rsidRPr="007F7991">
        <w:rPr>
          <w:rFonts w:ascii="仿宋" w:eastAsia="仿宋" w:hAnsi="仿宋" w:cs="Arial" w:hint="eastAsia"/>
          <w:kern w:val="0"/>
          <w:sz w:val="30"/>
          <w:szCs w:val="30"/>
        </w:rPr>
        <w:t>倍征收社会抚养费。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社会抚养费的计征基数，分别以当事人生育行为发生时上一年度当地县级统计部门公布的城市居民和农村居民年人均可支配收入为标准。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不符合法律和本条例规定生育子女的，除按以上规定征收社会抚养费外，是国家工作人员的，还应当给予行政处分；其他人员还应当由其所在单位或者组织给予纪律处分。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第三十五条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社会抚养费的征收，由县级计划生育行政部门作出书面征收决定；县级计划生育行政部门可以委托乡（镇）人民政府、街道办事处作出征收社会抚养费的书面决定。</w:t>
      </w:r>
      <w:r w:rsidRPr="007F7991">
        <w:rPr>
          <w:rFonts w:ascii="Arial" w:eastAsia="仿宋" w:hAnsi="Arial" w:cs="Arial"/>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第三十六条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社会抚养费的征收决定自送达当事人之日起生效。当事人应当自收到征收决定之日起</w:t>
      </w:r>
      <w:r w:rsidRPr="007F7991">
        <w:rPr>
          <w:rFonts w:ascii="仿宋" w:eastAsia="仿宋" w:hAnsi="仿宋" w:cs="Arial"/>
          <w:kern w:val="0"/>
          <w:sz w:val="30"/>
          <w:szCs w:val="30"/>
        </w:rPr>
        <w:t>30</w:t>
      </w:r>
      <w:r w:rsidRPr="007F7991">
        <w:rPr>
          <w:rFonts w:ascii="仿宋" w:eastAsia="仿宋" w:hAnsi="仿宋" w:cs="Arial" w:hint="eastAsia"/>
          <w:kern w:val="0"/>
          <w:sz w:val="30"/>
          <w:szCs w:val="30"/>
        </w:rPr>
        <w:t>日内一次性缴纳社会抚养费。</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当事人一次性缴纳社会抚养费确有困难的，可以依法申请分期缴纳。</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未在规定的期限内足额缴纳应当缴纳的社会抚养费的，自欠缴之日起每月加收欠缴社会抚养费</w:t>
      </w:r>
      <w:r w:rsidRPr="007F7991">
        <w:rPr>
          <w:rFonts w:ascii="仿宋" w:eastAsia="仿宋" w:hAnsi="仿宋" w:cs="Arial"/>
          <w:kern w:val="0"/>
          <w:sz w:val="30"/>
          <w:szCs w:val="30"/>
        </w:rPr>
        <w:t>2</w:t>
      </w:r>
      <w:r w:rsidRPr="007F7991">
        <w:rPr>
          <w:rFonts w:ascii="仿宋" w:eastAsia="仿宋" w:hAnsi="仿宋" w:cs="Arial" w:hint="eastAsia"/>
          <w:kern w:val="0"/>
          <w:sz w:val="30"/>
          <w:szCs w:val="30"/>
        </w:rPr>
        <w:t>‰的滞纳金；仍不缴纳的，由作出征收决定的计划生育行政部门依法申请人民法院强制执行。</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第三十七条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以不正当手段取得计划生育证明的，由县级以上计划生育行政部门宣布其证明无效；出具证明的单位有过错的，对直接负责的主管人员和其他直接责任人员依法给予行政处分。</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第三十八条</w:t>
      </w:r>
      <w:r w:rsidRPr="007F7991">
        <w:rPr>
          <w:rFonts w:ascii="仿宋" w:eastAsia="仿宋" w:hAnsi="仿宋" w:cs="Arial"/>
          <w:kern w:val="0"/>
          <w:sz w:val="30"/>
          <w:szCs w:val="30"/>
        </w:rPr>
        <w:t xml:space="preserve"> </w:t>
      </w:r>
      <w:r w:rsidRPr="007F7991">
        <w:rPr>
          <w:rFonts w:ascii="Arial" w:eastAsia="仿宋" w:hAnsi="Arial" w:cs="Arial"/>
          <w:kern w:val="0"/>
          <w:sz w:val="30"/>
          <w:szCs w:val="30"/>
        </w:rPr>
        <w:t> </w:t>
      </w:r>
      <w:r w:rsidRPr="007F7991">
        <w:rPr>
          <w:rFonts w:ascii="仿宋" w:eastAsia="仿宋" w:hAnsi="仿宋" w:cs="Arial" w:hint="eastAsia"/>
          <w:kern w:val="0"/>
          <w:sz w:val="30"/>
          <w:szCs w:val="30"/>
        </w:rPr>
        <w:t>有下列行为之一，构成违反治安管理行为的，由公安机关按照《中华人民共和国治安管理处罚法》处理；情节严重，构成犯罪的，由司法机关依法追究刑事责任：</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（一）拒绝、阻碍计划生育工作人员依法执行公务的；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（二）侮辱、诽谤、殴打执行计划生育公务的人员的；</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（三）扰乱计划生育部门的工作秩序，致使工作不能正常进行的。</w:t>
      </w:r>
      <w:r w:rsidRPr="007F7991">
        <w:rPr>
          <w:rFonts w:ascii="仿宋" w:eastAsia="仿宋" w:hAnsi="仿宋" w:cs="Arial"/>
          <w:kern w:val="0"/>
          <w:sz w:val="30"/>
          <w:szCs w:val="30"/>
        </w:rPr>
        <w:t xml:space="preserve"> </w:t>
      </w:r>
      <w:r w:rsidRPr="007F7991">
        <w:rPr>
          <w:rFonts w:ascii="宋体" w:cs="宋体"/>
          <w:kern w:val="0"/>
          <w:sz w:val="30"/>
          <w:szCs w:val="30"/>
        </w:rPr>
        <w:t> </w:t>
      </w:r>
      <w:r w:rsidRPr="007F7991">
        <w:rPr>
          <w:rFonts w:ascii="仿宋" w:eastAsia="仿宋" w:hAnsi="仿宋" w:cs="Arial"/>
          <w:kern w:val="0"/>
          <w:sz w:val="30"/>
          <w:szCs w:val="30"/>
        </w:rPr>
        <w:t xml:space="preserve"> </w:t>
      </w:r>
      <w:r w:rsidRPr="007F7991">
        <w:rPr>
          <w:rFonts w:ascii="宋体" w:cs="宋体"/>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第三十九条</w:t>
      </w:r>
      <w:r w:rsidRPr="007F7991">
        <w:rPr>
          <w:rFonts w:ascii="仿宋" w:eastAsia="仿宋" w:hAnsi="仿宋" w:cs="Arial"/>
          <w:kern w:val="0"/>
          <w:sz w:val="30"/>
          <w:szCs w:val="30"/>
        </w:rPr>
        <w:t xml:space="preserve"> </w:t>
      </w:r>
      <w:r w:rsidRPr="007F7991">
        <w:rPr>
          <w:rFonts w:ascii="宋体" w:cs="宋体"/>
          <w:kern w:val="0"/>
          <w:sz w:val="30"/>
          <w:szCs w:val="30"/>
        </w:rPr>
        <w:t> </w:t>
      </w:r>
      <w:r w:rsidRPr="007F7991">
        <w:rPr>
          <w:rFonts w:ascii="仿宋" w:eastAsia="仿宋" w:hAnsi="仿宋" w:cs="Arial" w:hint="eastAsia"/>
          <w:kern w:val="0"/>
          <w:sz w:val="30"/>
          <w:szCs w:val="30"/>
        </w:rPr>
        <w:t>当事人对按本条例作出的计划生育处罚决定以及其他具体行政行为不服的，可以依法申请行政复议或者提起行政诉讼。</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宋体" w:cs="宋体"/>
          <w:kern w:val="0"/>
          <w:sz w:val="30"/>
          <w:szCs w:val="30"/>
        </w:rPr>
        <w:t> </w:t>
      </w:r>
    </w:p>
    <w:p w:rsidR="007B64FA" w:rsidRPr="007F7991" w:rsidRDefault="007B64FA" w:rsidP="007F7991">
      <w:pPr>
        <w:adjustRightInd w:val="0"/>
        <w:snapToGrid w:val="0"/>
        <w:spacing w:line="560" w:lineRule="exact"/>
        <w:jc w:val="center"/>
        <w:rPr>
          <w:rFonts w:ascii="仿宋" w:eastAsia="仿宋" w:hAnsi="仿宋" w:cs="Arial"/>
          <w:kern w:val="0"/>
          <w:sz w:val="30"/>
          <w:szCs w:val="30"/>
        </w:rPr>
      </w:pPr>
      <w:r w:rsidRPr="007F7991">
        <w:rPr>
          <w:rFonts w:ascii="仿宋" w:eastAsia="仿宋" w:hAnsi="仿宋" w:cs="Arial" w:hint="eastAsia"/>
          <w:b/>
          <w:bCs/>
          <w:kern w:val="0"/>
          <w:sz w:val="30"/>
          <w:szCs w:val="30"/>
        </w:rPr>
        <w:t>第七章</w:t>
      </w:r>
      <w:r w:rsidRPr="007F7991">
        <w:rPr>
          <w:rFonts w:ascii="仿宋" w:eastAsia="仿宋" w:hAnsi="仿宋" w:cs="Arial"/>
          <w:b/>
          <w:bCs/>
          <w:kern w:val="0"/>
          <w:sz w:val="30"/>
          <w:szCs w:val="30"/>
        </w:rPr>
        <w:t xml:space="preserve"> </w:t>
      </w:r>
      <w:r w:rsidRPr="007F7991">
        <w:rPr>
          <w:rFonts w:ascii="仿宋" w:eastAsia="仿宋" w:hAnsi="仿宋" w:cs="Arial" w:hint="eastAsia"/>
          <w:b/>
          <w:bCs/>
          <w:kern w:val="0"/>
          <w:sz w:val="30"/>
          <w:szCs w:val="30"/>
        </w:rPr>
        <w:t>附</w:t>
      </w:r>
      <w:r w:rsidRPr="007F7991">
        <w:rPr>
          <w:rFonts w:ascii="仿宋" w:eastAsia="仿宋" w:hAnsi="仿宋" w:cs="Arial"/>
          <w:b/>
          <w:bCs/>
          <w:kern w:val="0"/>
          <w:sz w:val="30"/>
          <w:szCs w:val="30"/>
        </w:rPr>
        <w:t xml:space="preserve"> </w:t>
      </w:r>
      <w:r w:rsidRPr="007F7991">
        <w:rPr>
          <w:rFonts w:ascii="宋体" w:cs="宋体"/>
          <w:b/>
          <w:bCs/>
          <w:kern w:val="0"/>
          <w:sz w:val="30"/>
          <w:szCs w:val="30"/>
        </w:rPr>
        <w:t> </w:t>
      </w:r>
      <w:r w:rsidRPr="007F7991">
        <w:rPr>
          <w:rFonts w:ascii="仿宋" w:eastAsia="仿宋" w:hAnsi="仿宋" w:cs="Arial" w:hint="eastAsia"/>
          <w:b/>
          <w:bCs/>
          <w:kern w:val="0"/>
          <w:sz w:val="30"/>
          <w:szCs w:val="30"/>
        </w:rPr>
        <w:t>则</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宋体" w:cs="宋体"/>
          <w:kern w:val="0"/>
          <w:sz w:val="30"/>
          <w:szCs w:val="30"/>
        </w:rPr>
        <w:t> </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第四十条</w:t>
      </w:r>
      <w:r w:rsidRPr="007F7991">
        <w:rPr>
          <w:rFonts w:ascii="仿宋" w:eastAsia="仿宋" w:hAnsi="仿宋" w:cs="Arial"/>
          <w:kern w:val="0"/>
          <w:sz w:val="30"/>
          <w:szCs w:val="30"/>
        </w:rPr>
        <w:t xml:space="preserve"> </w:t>
      </w:r>
      <w:r w:rsidRPr="007F7991">
        <w:rPr>
          <w:rFonts w:ascii="宋体" w:cs="宋体"/>
          <w:kern w:val="0"/>
          <w:sz w:val="30"/>
          <w:szCs w:val="30"/>
        </w:rPr>
        <w:t> </w:t>
      </w:r>
      <w:r w:rsidRPr="007F7991">
        <w:rPr>
          <w:rFonts w:ascii="仿宋" w:eastAsia="仿宋" w:hAnsi="仿宋" w:cs="Arial" w:hint="eastAsia"/>
          <w:kern w:val="0"/>
          <w:sz w:val="30"/>
          <w:szCs w:val="30"/>
        </w:rPr>
        <w:t>省人民政府根据国务院《社会抚养费征收管理办法》和本条例有关规定制定社会抚养费的征收、使用和管理办法。</w:t>
      </w:r>
    </w:p>
    <w:p w:rsidR="007B64FA" w:rsidRPr="007F7991" w:rsidRDefault="007B64FA" w:rsidP="007F7991">
      <w:pPr>
        <w:adjustRightInd w:val="0"/>
        <w:snapToGrid w:val="0"/>
        <w:spacing w:line="560" w:lineRule="exact"/>
        <w:jc w:val="left"/>
        <w:rPr>
          <w:rFonts w:ascii="仿宋" w:eastAsia="仿宋" w:hAnsi="仿宋" w:cs="Arial"/>
          <w:kern w:val="0"/>
          <w:sz w:val="30"/>
          <w:szCs w:val="30"/>
        </w:rPr>
      </w:pPr>
      <w:r w:rsidRPr="007F7991">
        <w:rPr>
          <w:rFonts w:ascii="仿宋" w:eastAsia="仿宋" w:hAnsi="仿宋" w:cs="Arial" w:hint="eastAsia"/>
          <w:kern w:val="0"/>
          <w:sz w:val="30"/>
          <w:szCs w:val="30"/>
        </w:rPr>
        <w:t xml:space="preserve">　　第四十一条</w:t>
      </w:r>
      <w:r w:rsidRPr="007F7991">
        <w:rPr>
          <w:rFonts w:ascii="仿宋" w:eastAsia="仿宋" w:hAnsi="仿宋" w:cs="Arial"/>
          <w:kern w:val="0"/>
          <w:sz w:val="30"/>
          <w:szCs w:val="30"/>
        </w:rPr>
        <w:t xml:space="preserve"> </w:t>
      </w:r>
      <w:r w:rsidRPr="007F7991">
        <w:rPr>
          <w:rFonts w:ascii="仿宋" w:eastAsia="仿宋" w:hAnsi="仿宋" w:cs="Arial" w:hint="eastAsia"/>
          <w:kern w:val="0"/>
          <w:sz w:val="30"/>
          <w:szCs w:val="30"/>
        </w:rPr>
        <w:t>本条例自</w:t>
      </w:r>
      <w:r w:rsidRPr="007F7991">
        <w:rPr>
          <w:rFonts w:ascii="仿宋" w:eastAsia="仿宋" w:hAnsi="仿宋" w:cs="Arial"/>
          <w:kern w:val="0"/>
          <w:sz w:val="30"/>
          <w:szCs w:val="30"/>
        </w:rPr>
        <w:t>2002</w:t>
      </w:r>
      <w:r w:rsidRPr="007F7991">
        <w:rPr>
          <w:rFonts w:ascii="仿宋" w:eastAsia="仿宋" w:hAnsi="仿宋" w:cs="Arial" w:hint="eastAsia"/>
          <w:kern w:val="0"/>
          <w:sz w:val="30"/>
          <w:szCs w:val="30"/>
        </w:rPr>
        <w:t>年</w:t>
      </w:r>
      <w:r w:rsidRPr="007F7991">
        <w:rPr>
          <w:rFonts w:ascii="仿宋" w:eastAsia="仿宋" w:hAnsi="仿宋" w:cs="Arial"/>
          <w:kern w:val="0"/>
          <w:sz w:val="30"/>
          <w:szCs w:val="30"/>
        </w:rPr>
        <w:t>10</w:t>
      </w:r>
      <w:r w:rsidRPr="007F7991">
        <w:rPr>
          <w:rFonts w:ascii="仿宋" w:eastAsia="仿宋" w:hAnsi="仿宋" w:cs="Arial" w:hint="eastAsia"/>
          <w:kern w:val="0"/>
          <w:sz w:val="30"/>
          <w:szCs w:val="30"/>
        </w:rPr>
        <w:t>月</w:t>
      </w:r>
      <w:r w:rsidRPr="007F7991">
        <w:rPr>
          <w:rFonts w:ascii="仿宋" w:eastAsia="仿宋" w:hAnsi="仿宋" w:cs="Arial"/>
          <w:kern w:val="0"/>
          <w:sz w:val="30"/>
          <w:szCs w:val="30"/>
        </w:rPr>
        <w:t>1</w:t>
      </w:r>
      <w:r w:rsidRPr="007F7991">
        <w:rPr>
          <w:rFonts w:ascii="仿宋" w:eastAsia="仿宋" w:hAnsi="仿宋" w:cs="Arial" w:hint="eastAsia"/>
          <w:kern w:val="0"/>
          <w:sz w:val="30"/>
          <w:szCs w:val="30"/>
        </w:rPr>
        <w:t>日起施行。</w:t>
      </w:r>
    </w:p>
    <w:p w:rsidR="007B64FA" w:rsidRPr="007F7991" w:rsidRDefault="007B64FA" w:rsidP="007F7991">
      <w:pPr>
        <w:adjustRightInd w:val="0"/>
        <w:snapToGrid w:val="0"/>
        <w:spacing w:line="560" w:lineRule="exact"/>
        <w:rPr>
          <w:rFonts w:ascii="仿宋" w:eastAsia="仿宋" w:hAnsi="仿宋"/>
          <w:sz w:val="30"/>
          <w:szCs w:val="30"/>
        </w:rPr>
      </w:pPr>
    </w:p>
    <w:sectPr w:rsidR="007B64FA" w:rsidRPr="007F7991" w:rsidSect="00E17D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991"/>
    <w:rsid w:val="00412213"/>
    <w:rsid w:val="005216DA"/>
    <w:rsid w:val="00576658"/>
    <w:rsid w:val="006D132B"/>
    <w:rsid w:val="007B64FA"/>
    <w:rsid w:val="007F7991"/>
    <w:rsid w:val="00BA438C"/>
    <w:rsid w:val="00BD4B7A"/>
    <w:rsid w:val="00C91A09"/>
    <w:rsid w:val="00CF5E85"/>
    <w:rsid w:val="00D70A04"/>
    <w:rsid w:val="00E17DCF"/>
    <w:rsid w:val="00ED23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04"/>
    <w:pPr>
      <w:widowControl w:val="0"/>
      <w:jc w:val="both"/>
    </w:pPr>
    <w:rPr>
      <w:szCs w:val="21"/>
    </w:rPr>
  </w:style>
  <w:style w:type="paragraph" w:styleId="Heading1">
    <w:name w:val="heading 1"/>
    <w:basedOn w:val="Normal"/>
    <w:link w:val="Heading1Char"/>
    <w:uiPriority w:val="99"/>
    <w:qFormat/>
    <w:rsid w:val="007F7991"/>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7991"/>
    <w:rPr>
      <w:rFonts w:ascii="宋体" w:eastAsia="宋体" w:hAnsi="宋体" w:cs="宋体"/>
      <w:b/>
      <w:bCs/>
      <w:kern w:val="36"/>
      <w:sz w:val="48"/>
      <w:szCs w:val="48"/>
    </w:rPr>
  </w:style>
  <w:style w:type="character" w:styleId="Hyperlink">
    <w:name w:val="Hyperlink"/>
    <w:basedOn w:val="DefaultParagraphFont"/>
    <w:uiPriority w:val="99"/>
    <w:semiHidden/>
    <w:rsid w:val="007F7991"/>
    <w:rPr>
      <w:rFonts w:cs="Times New Roman"/>
      <w:color w:val="666666"/>
      <w:u w:val="none"/>
      <w:effect w:val="none"/>
    </w:rPr>
  </w:style>
  <w:style w:type="character" w:customStyle="1" w:styleId="span11">
    <w:name w:val="span11"/>
    <w:basedOn w:val="DefaultParagraphFont"/>
    <w:uiPriority w:val="99"/>
    <w:rsid w:val="007F7991"/>
    <w:rPr>
      <w:rFonts w:cs="Times New Roman"/>
      <w:color w:val="999999"/>
      <w:sz w:val="18"/>
      <w:szCs w:val="18"/>
    </w:rPr>
  </w:style>
  <w:style w:type="character" w:customStyle="1" w:styleId="span21">
    <w:name w:val="span21"/>
    <w:basedOn w:val="DefaultParagraphFont"/>
    <w:uiPriority w:val="99"/>
    <w:rsid w:val="007F7991"/>
    <w:rPr>
      <w:rFonts w:cs="Times New Roman"/>
      <w:color w:val="666666"/>
      <w:sz w:val="15"/>
      <w:szCs w:val="15"/>
    </w:rPr>
  </w:style>
  <w:style w:type="character" w:customStyle="1" w:styleId="span31">
    <w:name w:val="span31"/>
    <w:basedOn w:val="DefaultParagraphFont"/>
    <w:uiPriority w:val="99"/>
    <w:rsid w:val="007F7991"/>
    <w:rPr>
      <w:rFonts w:cs="Times New Roman"/>
      <w:color w:val="666666"/>
      <w:sz w:val="18"/>
      <w:szCs w:val="18"/>
    </w:rPr>
  </w:style>
</w:styles>
</file>

<file path=word/webSettings.xml><?xml version="1.0" encoding="utf-8"?>
<w:webSettings xmlns:r="http://schemas.openxmlformats.org/officeDocument/2006/relationships" xmlns:w="http://schemas.openxmlformats.org/wordprocessingml/2006/main">
  <w:divs>
    <w:div w:id="1991473980">
      <w:marLeft w:val="0"/>
      <w:marRight w:val="0"/>
      <w:marTop w:val="0"/>
      <w:marBottom w:val="0"/>
      <w:divBdr>
        <w:top w:val="none" w:sz="0" w:space="0" w:color="auto"/>
        <w:left w:val="none" w:sz="0" w:space="0" w:color="auto"/>
        <w:bottom w:val="none" w:sz="0" w:space="0" w:color="auto"/>
        <w:right w:val="none" w:sz="0" w:space="0" w:color="auto"/>
      </w:divBdr>
      <w:divsChild>
        <w:div w:id="1991474080">
          <w:marLeft w:val="0"/>
          <w:marRight w:val="0"/>
          <w:marTop w:val="300"/>
          <w:marBottom w:val="0"/>
          <w:divBdr>
            <w:top w:val="none" w:sz="0" w:space="0" w:color="auto"/>
            <w:left w:val="none" w:sz="0" w:space="0" w:color="auto"/>
            <w:bottom w:val="none" w:sz="0" w:space="0" w:color="auto"/>
            <w:right w:val="none" w:sz="0" w:space="0" w:color="auto"/>
          </w:divBdr>
          <w:divsChild>
            <w:div w:id="1991474001">
              <w:marLeft w:val="165"/>
              <w:marRight w:val="0"/>
              <w:marTop w:val="345"/>
              <w:marBottom w:val="0"/>
              <w:divBdr>
                <w:top w:val="single" w:sz="6" w:space="0" w:color="EDEDED"/>
                <w:left w:val="single" w:sz="6" w:space="0" w:color="EDEDED"/>
                <w:bottom w:val="single" w:sz="6" w:space="0" w:color="EDEDED"/>
                <w:right w:val="single" w:sz="6" w:space="0" w:color="EDEDED"/>
              </w:divBdr>
              <w:divsChild>
                <w:div w:id="1991473986">
                  <w:marLeft w:val="0"/>
                  <w:marRight w:val="0"/>
                  <w:marTop w:val="0"/>
                  <w:marBottom w:val="0"/>
                  <w:divBdr>
                    <w:top w:val="none" w:sz="0" w:space="0" w:color="auto"/>
                    <w:left w:val="none" w:sz="0" w:space="0" w:color="auto"/>
                    <w:bottom w:val="none" w:sz="0" w:space="0" w:color="auto"/>
                    <w:right w:val="none" w:sz="0" w:space="0" w:color="auto"/>
                  </w:divBdr>
                </w:div>
                <w:div w:id="1991474005">
                  <w:marLeft w:val="0"/>
                  <w:marRight w:val="0"/>
                  <w:marTop w:val="0"/>
                  <w:marBottom w:val="0"/>
                  <w:divBdr>
                    <w:top w:val="none" w:sz="0" w:space="0" w:color="auto"/>
                    <w:left w:val="none" w:sz="0" w:space="0" w:color="auto"/>
                    <w:bottom w:val="none" w:sz="0" w:space="0" w:color="auto"/>
                    <w:right w:val="none" w:sz="0" w:space="0" w:color="auto"/>
                  </w:divBdr>
                </w:div>
              </w:divsChild>
            </w:div>
            <w:div w:id="1991474004">
              <w:marLeft w:val="165"/>
              <w:marRight w:val="0"/>
              <w:marTop w:val="0"/>
              <w:marBottom w:val="0"/>
              <w:divBdr>
                <w:top w:val="none" w:sz="0" w:space="0" w:color="auto"/>
                <w:left w:val="none" w:sz="0" w:space="0" w:color="auto"/>
                <w:bottom w:val="none" w:sz="0" w:space="0" w:color="auto"/>
                <w:right w:val="none" w:sz="0" w:space="0" w:color="auto"/>
              </w:divBdr>
              <w:divsChild>
                <w:div w:id="1991474061">
                  <w:marLeft w:val="0"/>
                  <w:marRight w:val="0"/>
                  <w:marTop w:val="0"/>
                  <w:marBottom w:val="0"/>
                  <w:divBdr>
                    <w:top w:val="none" w:sz="0" w:space="0" w:color="auto"/>
                    <w:left w:val="none" w:sz="0" w:space="0" w:color="auto"/>
                    <w:bottom w:val="none" w:sz="0" w:space="0" w:color="auto"/>
                    <w:right w:val="none" w:sz="0" w:space="0" w:color="auto"/>
                  </w:divBdr>
                  <w:divsChild>
                    <w:div w:id="1991473977">
                      <w:marLeft w:val="0"/>
                      <w:marRight w:val="0"/>
                      <w:marTop w:val="0"/>
                      <w:marBottom w:val="0"/>
                      <w:divBdr>
                        <w:top w:val="none" w:sz="0" w:space="0" w:color="auto"/>
                        <w:left w:val="none" w:sz="0" w:space="0" w:color="auto"/>
                        <w:bottom w:val="none" w:sz="0" w:space="0" w:color="auto"/>
                        <w:right w:val="none" w:sz="0" w:space="0" w:color="auto"/>
                      </w:divBdr>
                    </w:div>
                    <w:div w:id="1991473979">
                      <w:marLeft w:val="0"/>
                      <w:marRight w:val="0"/>
                      <w:marTop w:val="0"/>
                      <w:marBottom w:val="0"/>
                      <w:divBdr>
                        <w:top w:val="none" w:sz="0" w:space="0" w:color="auto"/>
                        <w:left w:val="none" w:sz="0" w:space="0" w:color="auto"/>
                        <w:bottom w:val="none" w:sz="0" w:space="0" w:color="auto"/>
                        <w:right w:val="none" w:sz="0" w:space="0" w:color="auto"/>
                      </w:divBdr>
                    </w:div>
                    <w:div w:id="1991473983">
                      <w:marLeft w:val="0"/>
                      <w:marRight w:val="0"/>
                      <w:marTop w:val="0"/>
                      <w:marBottom w:val="0"/>
                      <w:divBdr>
                        <w:top w:val="none" w:sz="0" w:space="0" w:color="auto"/>
                        <w:left w:val="none" w:sz="0" w:space="0" w:color="auto"/>
                        <w:bottom w:val="none" w:sz="0" w:space="0" w:color="auto"/>
                        <w:right w:val="none" w:sz="0" w:space="0" w:color="auto"/>
                      </w:divBdr>
                    </w:div>
                    <w:div w:id="1991473995">
                      <w:marLeft w:val="0"/>
                      <w:marRight w:val="0"/>
                      <w:marTop w:val="0"/>
                      <w:marBottom w:val="0"/>
                      <w:divBdr>
                        <w:top w:val="none" w:sz="0" w:space="0" w:color="auto"/>
                        <w:left w:val="none" w:sz="0" w:space="0" w:color="auto"/>
                        <w:bottom w:val="none" w:sz="0" w:space="0" w:color="auto"/>
                        <w:right w:val="none" w:sz="0" w:space="0" w:color="auto"/>
                      </w:divBdr>
                    </w:div>
                    <w:div w:id="1991473997">
                      <w:marLeft w:val="0"/>
                      <w:marRight w:val="0"/>
                      <w:marTop w:val="0"/>
                      <w:marBottom w:val="0"/>
                      <w:divBdr>
                        <w:top w:val="none" w:sz="0" w:space="0" w:color="auto"/>
                        <w:left w:val="none" w:sz="0" w:space="0" w:color="auto"/>
                        <w:bottom w:val="none" w:sz="0" w:space="0" w:color="auto"/>
                        <w:right w:val="none" w:sz="0" w:space="0" w:color="auto"/>
                      </w:divBdr>
                    </w:div>
                    <w:div w:id="1991473999">
                      <w:marLeft w:val="0"/>
                      <w:marRight w:val="0"/>
                      <w:marTop w:val="0"/>
                      <w:marBottom w:val="0"/>
                      <w:divBdr>
                        <w:top w:val="none" w:sz="0" w:space="0" w:color="auto"/>
                        <w:left w:val="none" w:sz="0" w:space="0" w:color="auto"/>
                        <w:bottom w:val="none" w:sz="0" w:space="0" w:color="auto"/>
                        <w:right w:val="none" w:sz="0" w:space="0" w:color="auto"/>
                      </w:divBdr>
                    </w:div>
                    <w:div w:id="1991474007">
                      <w:marLeft w:val="0"/>
                      <w:marRight w:val="0"/>
                      <w:marTop w:val="0"/>
                      <w:marBottom w:val="0"/>
                      <w:divBdr>
                        <w:top w:val="none" w:sz="0" w:space="0" w:color="auto"/>
                        <w:left w:val="none" w:sz="0" w:space="0" w:color="auto"/>
                        <w:bottom w:val="none" w:sz="0" w:space="0" w:color="auto"/>
                        <w:right w:val="none" w:sz="0" w:space="0" w:color="auto"/>
                      </w:divBdr>
                      <w:divsChild>
                        <w:div w:id="1991473965">
                          <w:marLeft w:val="0"/>
                          <w:marRight w:val="0"/>
                          <w:marTop w:val="0"/>
                          <w:marBottom w:val="0"/>
                          <w:divBdr>
                            <w:top w:val="none" w:sz="0" w:space="0" w:color="auto"/>
                            <w:left w:val="none" w:sz="0" w:space="0" w:color="auto"/>
                            <w:bottom w:val="none" w:sz="0" w:space="0" w:color="auto"/>
                            <w:right w:val="none" w:sz="0" w:space="0" w:color="auto"/>
                          </w:divBdr>
                        </w:div>
                        <w:div w:id="1991473966">
                          <w:marLeft w:val="0"/>
                          <w:marRight w:val="0"/>
                          <w:marTop w:val="0"/>
                          <w:marBottom w:val="0"/>
                          <w:divBdr>
                            <w:top w:val="none" w:sz="0" w:space="0" w:color="auto"/>
                            <w:left w:val="none" w:sz="0" w:space="0" w:color="auto"/>
                            <w:bottom w:val="none" w:sz="0" w:space="0" w:color="auto"/>
                            <w:right w:val="none" w:sz="0" w:space="0" w:color="auto"/>
                          </w:divBdr>
                        </w:div>
                        <w:div w:id="1991473967">
                          <w:marLeft w:val="0"/>
                          <w:marRight w:val="0"/>
                          <w:marTop w:val="0"/>
                          <w:marBottom w:val="0"/>
                          <w:divBdr>
                            <w:top w:val="none" w:sz="0" w:space="0" w:color="auto"/>
                            <w:left w:val="none" w:sz="0" w:space="0" w:color="auto"/>
                            <w:bottom w:val="none" w:sz="0" w:space="0" w:color="auto"/>
                            <w:right w:val="none" w:sz="0" w:space="0" w:color="auto"/>
                          </w:divBdr>
                        </w:div>
                        <w:div w:id="1991473968">
                          <w:marLeft w:val="0"/>
                          <w:marRight w:val="0"/>
                          <w:marTop w:val="0"/>
                          <w:marBottom w:val="0"/>
                          <w:divBdr>
                            <w:top w:val="none" w:sz="0" w:space="0" w:color="auto"/>
                            <w:left w:val="none" w:sz="0" w:space="0" w:color="auto"/>
                            <w:bottom w:val="none" w:sz="0" w:space="0" w:color="auto"/>
                            <w:right w:val="none" w:sz="0" w:space="0" w:color="auto"/>
                          </w:divBdr>
                        </w:div>
                        <w:div w:id="1991473969">
                          <w:marLeft w:val="0"/>
                          <w:marRight w:val="0"/>
                          <w:marTop w:val="0"/>
                          <w:marBottom w:val="0"/>
                          <w:divBdr>
                            <w:top w:val="none" w:sz="0" w:space="0" w:color="auto"/>
                            <w:left w:val="none" w:sz="0" w:space="0" w:color="auto"/>
                            <w:bottom w:val="none" w:sz="0" w:space="0" w:color="auto"/>
                            <w:right w:val="none" w:sz="0" w:space="0" w:color="auto"/>
                          </w:divBdr>
                        </w:div>
                        <w:div w:id="1991473970">
                          <w:marLeft w:val="0"/>
                          <w:marRight w:val="0"/>
                          <w:marTop w:val="0"/>
                          <w:marBottom w:val="0"/>
                          <w:divBdr>
                            <w:top w:val="none" w:sz="0" w:space="0" w:color="auto"/>
                            <w:left w:val="none" w:sz="0" w:space="0" w:color="auto"/>
                            <w:bottom w:val="none" w:sz="0" w:space="0" w:color="auto"/>
                            <w:right w:val="none" w:sz="0" w:space="0" w:color="auto"/>
                          </w:divBdr>
                        </w:div>
                        <w:div w:id="1991473971">
                          <w:marLeft w:val="0"/>
                          <w:marRight w:val="0"/>
                          <w:marTop w:val="0"/>
                          <w:marBottom w:val="0"/>
                          <w:divBdr>
                            <w:top w:val="none" w:sz="0" w:space="0" w:color="auto"/>
                            <w:left w:val="none" w:sz="0" w:space="0" w:color="auto"/>
                            <w:bottom w:val="none" w:sz="0" w:space="0" w:color="auto"/>
                            <w:right w:val="none" w:sz="0" w:space="0" w:color="auto"/>
                          </w:divBdr>
                        </w:div>
                        <w:div w:id="1991473972">
                          <w:marLeft w:val="0"/>
                          <w:marRight w:val="0"/>
                          <w:marTop w:val="0"/>
                          <w:marBottom w:val="0"/>
                          <w:divBdr>
                            <w:top w:val="none" w:sz="0" w:space="0" w:color="auto"/>
                            <w:left w:val="none" w:sz="0" w:space="0" w:color="auto"/>
                            <w:bottom w:val="none" w:sz="0" w:space="0" w:color="auto"/>
                            <w:right w:val="none" w:sz="0" w:space="0" w:color="auto"/>
                          </w:divBdr>
                        </w:div>
                        <w:div w:id="1991473973">
                          <w:marLeft w:val="0"/>
                          <w:marRight w:val="0"/>
                          <w:marTop w:val="0"/>
                          <w:marBottom w:val="0"/>
                          <w:divBdr>
                            <w:top w:val="none" w:sz="0" w:space="0" w:color="auto"/>
                            <w:left w:val="none" w:sz="0" w:space="0" w:color="auto"/>
                            <w:bottom w:val="none" w:sz="0" w:space="0" w:color="auto"/>
                            <w:right w:val="none" w:sz="0" w:space="0" w:color="auto"/>
                          </w:divBdr>
                        </w:div>
                        <w:div w:id="1991473974">
                          <w:marLeft w:val="0"/>
                          <w:marRight w:val="0"/>
                          <w:marTop w:val="0"/>
                          <w:marBottom w:val="0"/>
                          <w:divBdr>
                            <w:top w:val="none" w:sz="0" w:space="0" w:color="auto"/>
                            <w:left w:val="none" w:sz="0" w:space="0" w:color="auto"/>
                            <w:bottom w:val="none" w:sz="0" w:space="0" w:color="auto"/>
                            <w:right w:val="none" w:sz="0" w:space="0" w:color="auto"/>
                          </w:divBdr>
                        </w:div>
                        <w:div w:id="1991473975">
                          <w:marLeft w:val="0"/>
                          <w:marRight w:val="0"/>
                          <w:marTop w:val="0"/>
                          <w:marBottom w:val="0"/>
                          <w:divBdr>
                            <w:top w:val="none" w:sz="0" w:space="0" w:color="auto"/>
                            <w:left w:val="none" w:sz="0" w:space="0" w:color="auto"/>
                            <w:bottom w:val="none" w:sz="0" w:space="0" w:color="auto"/>
                            <w:right w:val="none" w:sz="0" w:space="0" w:color="auto"/>
                          </w:divBdr>
                        </w:div>
                        <w:div w:id="1991473976">
                          <w:marLeft w:val="0"/>
                          <w:marRight w:val="0"/>
                          <w:marTop w:val="0"/>
                          <w:marBottom w:val="0"/>
                          <w:divBdr>
                            <w:top w:val="none" w:sz="0" w:space="0" w:color="auto"/>
                            <w:left w:val="none" w:sz="0" w:space="0" w:color="auto"/>
                            <w:bottom w:val="none" w:sz="0" w:space="0" w:color="auto"/>
                            <w:right w:val="none" w:sz="0" w:space="0" w:color="auto"/>
                          </w:divBdr>
                        </w:div>
                        <w:div w:id="1991473978">
                          <w:marLeft w:val="0"/>
                          <w:marRight w:val="0"/>
                          <w:marTop w:val="0"/>
                          <w:marBottom w:val="0"/>
                          <w:divBdr>
                            <w:top w:val="none" w:sz="0" w:space="0" w:color="auto"/>
                            <w:left w:val="none" w:sz="0" w:space="0" w:color="auto"/>
                            <w:bottom w:val="none" w:sz="0" w:space="0" w:color="auto"/>
                            <w:right w:val="none" w:sz="0" w:space="0" w:color="auto"/>
                          </w:divBdr>
                        </w:div>
                        <w:div w:id="1991473981">
                          <w:marLeft w:val="0"/>
                          <w:marRight w:val="0"/>
                          <w:marTop w:val="0"/>
                          <w:marBottom w:val="0"/>
                          <w:divBdr>
                            <w:top w:val="none" w:sz="0" w:space="0" w:color="auto"/>
                            <w:left w:val="none" w:sz="0" w:space="0" w:color="auto"/>
                            <w:bottom w:val="none" w:sz="0" w:space="0" w:color="auto"/>
                            <w:right w:val="none" w:sz="0" w:space="0" w:color="auto"/>
                          </w:divBdr>
                        </w:div>
                        <w:div w:id="1991473982">
                          <w:marLeft w:val="0"/>
                          <w:marRight w:val="0"/>
                          <w:marTop w:val="0"/>
                          <w:marBottom w:val="0"/>
                          <w:divBdr>
                            <w:top w:val="none" w:sz="0" w:space="0" w:color="auto"/>
                            <w:left w:val="none" w:sz="0" w:space="0" w:color="auto"/>
                            <w:bottom w:val="none" w:sz="0" w:space="0" w:color="auto"/>
                            <w:right w:val="none" w:sz="0" w:space="0" w:color="auto"/>
                          </w:divBdr>
                        </w:div>
                        <w:div w:id="1991473984">
                          <w:marLeft w:val="0"/>
                          <w:marRight w:val="0"/>
                          <w:marTop w:val="0"/>
                          <w:marBottom w:val="0"/>
                          <w:divBdr>
                            <w:top w:val="none" w:sz="0" w:space="0" w:color="auto"/>
                            <w:left w:val="none" w:sz="0" w:space="0" w:color="auto"/>
                            <w:bottom w:val="none" w:sz="0" w:space="0" w:color="auto"/>
                            <w:right w:val="none" w:sz="0" w:space="0" w:color="auto"/>
                          </w:divBdr>
                        </w:div>
                        <w:div w:id="1991473985">
                          <w:marLeft w:val="0"/>
                          <w:marRight w:val="0"/>
                          <w:marTop w:val="0"/>
                          <w:marBottom w:val="0"/>
                          <w:divBdr>
                            <w:top w:val="none" w:sz="0" w:space="0" w:color="auto"/>
                            <w:left w:val="none" w:sz="0" w:space="0" w:color="auto"/>
                            <w:bottom w:val="none" w:sz="0" w:space="0" w:color="auto"/>
                            <w:right w:val="none" w:sz="0" w:space="0" w:color="auto"/>
                          </w:divBdr>
                        </w:div>
                        <w:div w:id="1991473987">
                          <w:marLeft w:val="0"/>
                          <w:marRight w:val="0"/>
                          <w:marTop w:val="0"/>
                          <w:marBottom w:val="0"/>
                          <w:divBdr>
                            <w:top w:val="none" w:sz="0" w:space="0" w:color="auto"/>
                            <w:left w:val="none" w:sz="0" w:space="0" w:color="auto"/>
                            <w:bottom w:val="none" w:sz="0" w:space="0" w:color="auto"/>
                            <w:right w:val="none" w:sz="0" w:space="0" w:color="auto"/>
                          </w:divBdr>
                        </w:div>
                        <w:div w:id="1991473988">
                          <w:marLeft w:val="0"/>
                          <w:marRight w:val="0"/>
                          <w:marTop w:val="0"/>
                          <w:marBottom w:val="0"/>
                          <w:divBdr>
                            <w:top w:val="none" w:sz="0" w:space="0" w:color="auto"/>
                            <w:left w:val="none" w:sz="0" w:space="0" w:color="auto"/>
                            <w:bottom w:val="none" w:sz="0" w:space="0" w:color="auto"/>
                            <w:right w:val="none" w:sz="0" w:space="0" w:color="auto"/>
                          </w:divBdr>
                        </w:div>
                        <w:div w:id="1991473989">
                          <w:marLeft w:val="0"/>
                          <w:marRight w:val="0"/>
                          <w:marTop w:val="0"/>
                          <w:marBottom w:val="0"/>
                          <w:divBdr>
                            <w:top w:val="none" w:sz="0" w:space="0" w:color="auto"/>
                            <w:left w:val="none" w:sz="0" w:space="0" w:color="auto"/>
                            <w:bottom w:val="none" w:sz="0" w:space="0" w:color="auto"/>
                            <w:right w:val="none" w:sz="0" w:space="0" w:color="auto"/>
                          </w:divBdr>
                        </w:div>
                        <w:div w:id="1991473990">
                          <w:marLeft w:val="0"/>
                          <w:marRight w:val="0"/>
                          <w:marTop w:val="0"/>
                          <w:marBottom w:val="0"/>
                          <w:divBdr>
                            <w:top w:val="none" w:sz="0" w:space="0" w:color="auto"/>
                            <w:left w:val="none" w:sz="0" w:space="0" w:color="auto"/>
                            <w:bottom w:val="none" w:sz="0" w:space="0" w:color="auto"/>
                            <w:right w:val="none" w:sz="0" w:space="0" w:color="auto"/>
                          </w:divBdr>
                        </w:div>
                        <w:div w:id="1991473991">
                          <w:marLeft w:val="0"/>
                          <w:marRight w:val="0"/>
                          <w:marTop w:val="0"/>
                          <w:marBottom w:val="0"/>
                          <w:divBdr>
                            <w:top w:val="none" w:sz="0" w:space="0" w:color="auto"/>
                            <w:left w:val="none" w:sz="0" w:space="0" w:color="auto"/>
                            <w:bottom w:val="none" w:sz="0" w:space="0" w:color="auto"/>
                            <w:right w:val="none" w:sz="0" w:space="0" w:color="auto"/>
                          </w:divBdr>
                        </w:div>
                        <w:div w:id="1991473992">
                          <w:marLeft w:val="0"/>
                          <w:marRight w:val="0"/>
                          <w:marTop w:val="0"/>
                          <w:marBottom w:val="0"/>
                          <w:divBdr>
                            <w:top w:val="none" w:sz="0" w:space="0" w:color="auto"/>
                            <w:left w:val="none" w:sz="0" w:space="0" w:color="auto"/>
                            <w:bottom w:val="none" w:sz="0" w:space="0" w:color="auto"/>
                            <w:right w:val="none" w:sz="0" w:space="0" w:color="auto"/>
                          </w:divBdr>
                        </w:div>
                        <w:div w:id="1991473993">
                          <w:marLeft w:val="0"/>
                          <w:marRight w:val="0"/>
                          <w:marTop w:val="0"/>
                          <w:marBottom w:val="0"/>
                          <w:divBdr>
                            <w:top w:val="none" w:sz="0" w:space="0" w:color="auto"/>
                            <w:left w:val="none" w:sz="0" w:space="0" w:color="auto"/>
                            <w:bottom w:val="none" w:sz="0" w:space="0" w:color="auto"/>
                            <w:right w:val="none" w:sz="0" w:space="0" w:color="auto"/>
                          </w:divBdr>
                        </w:div>
                        <w:div w:id="1991473994">
                          <w:marLeft w:val="0"/>
                          <w:marRight w:val="0"/>
                          <w:marTop w:val="0"/>
                          <w:marBottom w:val="0"/>
                          <w:divBdr>
                            <w:top w:val="none" w:sz="0" w:space="0" w:color="auto"/>
                            <w:left w:val="none" w:sz="0" w:space="0" w:color="auto"/>
                            <w:bottom w:val="none" w:sz="0" w:space="0" w:color="auto"/>
                            <w:right w:val="none" w:sz="0" w:space="0" w:color="auto"/>
                          </w:divBdr>
                        </w:div>
                        <w:div w:id="1991473996">
                          <w:marLeft w:val="0"/>
                          <w:marRight w:val="0"/>
                          <w:marTop w:val="0"/>
                          <w:marBottom w:val="0"/>
                          <w:divBdr>
                            <w:top w:val="none" w:sz="0" w:space="0" w:color="auto"/>
                            <w:left w:val="none" w:sz="0" w:space="0" w:color="auto"/>
                            <w:bottom w:val="none" w:sz="0" w:space="0" w:color="auto"/>
                            <w:right w:val="none" w:sz="0" w:space="0" w:color="auto"/>
                          </w:divBdr>
                        </w:div>
                        <w:div w:id="1991473998">
                          <w:marLeft w:val="0"/>
                          <w:marRight w:val="0"/>
                          <w:marTop w:val="0"/>
                          <w:marBottom w:val="0"/>
                          <w:divBdr>
                            <w:top w:val="none" w:sz="0" w:space="0" w:color="auto"/>
                            <w:left w:val="none" w:sz="0" w:space="0" w:color="auto"/>
                            <w:bottom w:val="none" w:sz="0" w:space="0" w:color="auto"/>
                            <w:right w:val="none" w:sz="0" w:space="0" w:color="auto"/>
                          </w:divBdr>
                        </w:div>
                        <w:div w:id="1991474000">
                          <w:marLeft w:val="0"/>
                          <w:marRight w:val="0"/>
                          <w:marTop w:val="0"/>
                          <w:marBottom w:val="0"/>
                          <w:divBdr>
                            <w:top w:val="none" w:sz="0" w:space="0" w:color="auto"/>
                            <w:left w:val="none" w:sz="0" w:space="0" w:color="auto"/>
                            <w:bottom w:val="none" w:sz="0" w:space="0" w:color="auto"/>
                            <w:right w:val="none" w:sz="0" w:space="0" w:color="auto"/>
                          </w:divBdr>
                        </w:div>
                        <w:div w:id="1991474002">
                          <w:marLeft w:val="0"/>
                          <w:marRight w:val="0"/>
                          <w:marTop w:val="0"/>
                          <w:marBottom w:val="0"/>
                          <w:divBdr>
                            <w:top w:val="none" w:sz="0" w:space="0" w:color="auto"/>
                            <w:left w:val="none" w:sz="0" w:space="0" w:color="auto"/>
                            <w:bottom w:val="none" w:sz="0" w:space="0" w:color="auto"/>
                            <w:right w:val="none" w:sz="0" w:space="0" w:color="auto"/>
                          </w:divBdr>
                        </w:div>
                        <w:div w:id="1991474003">
                          <w:marLeft w:val="0"/>
                          <w:marRight w:val="0"/>
                          <w:marTop w:val="0"/>
                          <w:marBottom w:val="0"/>
                          <w:divBdr>
                            <w:top w:val="none" w:sz="0" w:space="0" w:color="auto"/>
                            <w:left w:val="none" w:sz="0" w:space="0" w:color="auto"/>
                            <w:bottom w:val="none" w:sz="0" w:space="0" w:color="auto"/>
                            <w:right w:val="none" w:sz="0" w:space="0" w:color="auto"/>
                          </w:divBdr>
                        </w:div>
                        <w:div w:id="1991474006">
                          <w:marLeft w:val="0"/>
                          <w:marRight w:val="0"/>
                          <w:marTop w:val="0"/>
                          <w:marBottom w:val="0"/>
                          <w:divBdr>
                            <w:top w:val="none" w:sz="0" w:space="0" w:color="auto"/>
                            <w:left w:val="none" w:sz="0" w:space="0" w:color="auto"/>
                            <w:bottom w:val="none" w:sz="0" w:space="0" w:color="auto"/>
                            <w:right w:val="none" w:sz="0" w:space="0" w:color="auto"/>
                          </w:divBdr>
                        </w:div>
                        <w:div w:id="1991474008">
                          <w:marLeft w:val="0"/>
                          <w:marRight w:val="0"/>
                          <w:marTop w:val="0"/>
                          <w:marBottom w:val="0"/>
                          <w:divBdr>
                            <w:top w:val="none" w:sz="0" w:space="0" w:color="auto"/>
                            <w:left w:val="none" w:sz="0" w:space="0" w:color="auto"/>
                            <w:bottom w:val="none" w:sz="0" w:space="0" w:color="auto"/>
                            <w:right w:val="none" w:sz="0" w:space="0" w:color="auto"/>
                          </w:divBdr>
                        </w:div>
                        <w:div w:id="1991474009">
                          <w:marLeft w:val="0"/>
                          <w:marRight w:val="0"/>
                          <w:marTop w:val="0"/>
                          <w:marBottom w:val="0"/>
                          <w:divBdr>
                            <w:top w:val="none" w:sz="0" w:space="0" w:color="auto"/>
                            <w:left w:val="none" w:sz="0" w:space="0" w:color="auto"/>
                            <w:bottom w:val="none" w:sz="0" w:space="0" w:color="auto"/>
                            <w:right w:val="none" w:sz="0" w:space="0" w:color="auto"/>
                          </w:divBdr>
                        </w:div>
                        <w:div w:id="1991474010">
                          <w:marLeft w:val="0"/>
                          <w:marRight w:val="0"/>
                          <w:marTop w:val="0"/>
                          <w:marBottom w:val="0"/>
                          <w:divBdr>
                            <w:top w:val="none" w:sz="0" w:space="0" w:color="auto"/>
                            <w:left w:val="none" w:sz="0" w:space="0" w:color="auto"/>
                            <w:bottom w:val="none" w:sz="0" w:space="0" w:color="auto"/>
                            <w:right w:val="none" w:sz="0" w:space="0" w:color="auto"/>
                          </w:divBdr>
                        </w:div>
                        <w:div w:id="1991474011">
                          <w:marLeft w:val="0"/>
                          <w:marRight w:val="0"/>
                          <w:marTop w:val="0"/>
                          <w:marBottom w:val="0"/>
                          <w:divBdr>
                            <w:top w:val="none" w:sz="0" w:space="0" w:color="auto"/>
                            <w:left w:val="none" w:sz="0" w:space="0" w:color="auto"/>
                            <w:bottom w:val="none" w:sz="0" w:space="0" w:color="auto"/>
                            <w:right w:val="none" w:sz="0" w:space="0" w:color="auto"/>
                          </w:divBdr>
                        </w:div>
                        <w:div w:id="1991474012">
                          <w:marLeft w:val="0"/>
                          <w:marRight w:val="0"/>
                          <w:marTop w:val="0"/>
                          <w:marBottom w:val="0"/>
                          <w:divBdr>
                            <w:top w:val="none" w:sz="0" w:space="0" w:color="auto"/>
                            <w:left w:val="none" w:sz="0" w:space="0" w:color="auto"/>
                            <w:bottom w:val="none" w:sz="0" w:space="0" w:color="auto"/>
                            <w:right w:val="none" w:sz="0" w:space="0" w:color="auto"/>
                          </w:divBdr>
                        </w:div>
                        <w:div w:id="1991474013">
                          <w:marLeft w:val="0"/>
                          <w:marRight w:val="0"/>
                          <w:marTop w:val="0"/>
                          <w:marBottom w:val="0"/>
                          <w:divBdr>
                            <w:top w:val="none" w:sz="0" w:space="0" w:color="auto"/>
                            <w:left w:val="none" w:sz="0" w:space="0" w:color="auto"/>
                            <w:bottom w:val="none" w:sz="0" w:space="0" w:color="auto"/>
                            <w:right w:val="none" w:sz="0" w:space="0" w:color="auto"/>
                          </w:divBdr>
                        </w:div>
                        <w:div w:id="1991474014">
                          <w:marLeft w:val="0"/>
                          <w:marRight w:val="0"/>
                          <w:marTop w:val="0"/>
                          <w:marBottom w:val="0"/>
                          <w:divBdr>
                            <w:top w:val="none" w:sz="0" w:space="0" w:color="auto"/>
                            <w:left w:val="none" w:sz="0" w:space="0" w:color="auto"/>
                            <w:bottom w:val="none" w:sz="0" w:space="0" w:color="auto"/>
                            <w:right w:val="none" w:sz="0" w:space="0" w:color="auto"/>
                          </w:divBdr>
                        </w:div>
                        <w:div w:id="1991474015">
                          <w:marLeft w:val="0"/>
                          <w:marRight w:val="0"/>
                          <w:marTop w:val="0"/>
                          <w:marBottom w:val="0"/>
                          <w:divBdr>
                            <w:top w:val="none" w:sz="0" w:space="0" w:color="auto"/>
                            <w:left w:val="none" w:sz="0" w:space="0" w:color="auto"/>
                            <w:bottom w:val="none" w:sz="0" w:space="0" w:color="auto"/>
                            <w:right w:val="none" w:sz="0" w:space="0" w:color="auto"/>
                          </w:divBdr>
                        </w:div>
                        <w:div w:id="1991474016">
                          <w:marLeft w:val="0"/>
                          <w:marRight w:val="0"/>
                          <w:marTop w:val="0"/>
                          <w:marBottom w:val="0"/>
                          <w:divBdr>
                            <w:top w:val="none" w:sz="0" w:space="0" w:color="auto"/>
                            <w:left w:val="none" w:sz="0" w:space="0" w:color="auto"/>
                            <w:bottom w:val="none" w:sz="0" w:space="0" w:color="auto"/>
                            <w:right w:val="none" w:sz="0" w:space="0" w:color="auto"/>
                          </w:divBdr>
                        </w:div>
                        <w:div w:id="1991474017">
                          <w:marLeft w:val="0"/>
                          <w:marRight w:val="0"/>
                          <w:marTop w:val="0"/>
                          <w:marBottom w:val="0"/>
                          <w:divBdr>
                            <w:top w:val="none" w:sz="0" w:space="0" w:color="auto"/>
                            <w:left w:val="none" w:sz="0" w:space="0" w:color="auto"/>
                            <w:bottom w:val="none" w:sz="0" w:space="0" w:color="auto"/>
                            <w:right w:val="none" w:sz="0" w:space="0" w:color="auto"/>
                          </w:divBdr>
                        </w:div>
                        <w:div w:id="1991474018">
                          <w:marLeft w:val="0"/>
                          <w:marRight w:val="0"/>
                          <w:marTop w:val="0"/>
                          <w:marBottom w:val="0"/>
                          <w:divBdr>
                            <w:top w:val="none" w:sz="0" w:space="0" w:color="auto"/>
                            <w:left w:val="none" w:sz="0" w:space="0" w:color="auto"/>
                            <w:bottom w:val="none" w:sz="0" w:space="0" w:color="auto"/>
                            <w:right w:val="none" w:sz="0" w:space="0" w:color="auto"/>
                          </w:divBdr>
                        </w:div>
                        <w:div w:id="1991474020">
                          <w:marLeft w:val="0"/>
                          <w:marRight w:val="0"/>
                          <w:marTop w:val="0"/>
                          <w:marBottom w:val="0"/>
                          <w:divBdr>
                            <w:top w:val="none" w:sz="0" w:space="0" w:color="auto"/>
                            <w:left w:val="none" w:sz="0" w:space="0" w:color="auto"/>
                            <w:bottom w:val="none" w:sz="0" w:space="0" w:color="auto"/>
                            <w:right w:val="none" w:sz="0" w:space="0" w:color="auto"/>
                          </w:divBdr>
                        </w:div>
                        <w:div w:id="1991474022">
                          <w:marLeft w:val="0"/>
                          <w:marRight w:val="0"/>
                          <w:marTop w:val="0"/>
                          <w:marBottom w:val="0"/>
                          <w:divBdr>
                            <w:top w:val="none" w:sz="0" w:space="0" w:color="auto"/>
                            <w:left w:val="none" w:sz="0" w:space="0" w:color="auto"/>
                            <w:bottom w:val="none" w:sz="0" w:space="0" w:color="auto"/>
                            <w:right w:val="none" w:sz="0" w:space="0" w:color="auto"/>
                          </w:divBdr>
                        </w:div>
                        <w:div w:id="1991474024">
                          <w:marLeft w:val="0"/>
                          <w:marRight w:val="0"/>
                          <w:marTop w:val="0"/>
                          <w:marBottom w:val="0"/>
                          <w:divBdr>
                            <w:top w:val="none" w:sz="0" w:space="0" w:color="auto"/>
                            <w:left w:val="none" w:sz="0" w:space="0" w:color="auto"/>
                            <w:bottom w:val="none" w:sz="0" w:space="0" w:color="auto"/>
                            <w:right w:val="none" w:sz="0" w:space="0" w:color="auto"/>
                          </w:divBdr>
                        </w:div>
                        <w:div w:id="1991474025">
                          <w:marLeft w:val="0"/>
                          <w:marRight w:val="0"/>
                          <w:marTop w:val="0"/>
                          <w:marBottom w:val="0"/>
                          <w:divBdr>
                            <w:top w:val="none" w:sz="0" w:space="0" w:color="auto"/>
                            <w:left w:val="none" w:sz="0" w:space="0" w:color="auto"/>
                            <w:bottom w:val="none" w:sz="0" w:space="0" w:color="auto"/>
                            <w:right w:val="none" w:sz="0" w:space="0" w:color="auto"/>
                          </w:divBdr>
                        </w:div>
                        <w:div w:id="1991474026">
                          <w:marLeft w:val="0"/>
                          <w:marRight w:val="0"/>
                          <w:marTop w:val="0"/>
                          <w:marBottom w:val="0"/>
                          <w:divBdr>
                            <w:top w:val="none" w:sz="0" w:space="0" w:color="auto"/>
                            <w:left w:val="none" w:sz="0" w:space="0" w:color="auto"/>
                            <w:bottom w:val="none" w:sz="0" w:space="0" w:color="auto"/>
                            <w:right w:val="none" w:sz="0" w:space="0" w:color="auto"/>
                          </w:divBdr>
                        </w:div>
                        <w:div w:id="1991474027">
                          <w:marLeft w:val="0"/>
                          <w:marRight w:val="0"/>
                          <w:marTop w:val="0"/>
                          <w:marBottom w:val="0"/>
                          <w:divBdr>
                            <w:top w:val="none" w:sz="0" w:space="0" w:color="auto"/>
                            <w:left w:val="none" w:sz="0" w:space="0" w:color="auto"/>
                            <w:bottom w:val="none" w:sz="0" w:space="0" w:color="auto"/>
                            <w:right w:val="none" w:sz="0" w:space="0" w:color="auto"/>
                          </w:divBdr>
                        </w:div>
                        <w:div w:id="1991474028">
                          <w:marLeft w:val="0"/>
                          <w:marRight w:val="0"/>
                          <w:marTop w:val="0"/>
                          <w:marBottom w:val="0"/>
                          <w:divBdr>
                            <w:top w:val="none" w:sz="0" w:space="0" w:color="auto"/>
                            <w:left w:val="none" w:sz="0" w:space="0" w:color="auto"/>
                            <w:bottom w:val="none" w:sz="0" w:space="0" w:color="auto"/>
                            <w:right w:val="none" w:sz="0" w:space="0" w:color="auto"/>
                          </w:divBdr>
                        </w:div>
                        <w:div w:id="1991474029">
                          <w:marLeft w:val="0"/>
                          <w:marRight w:val="0"/>
                          <w:marTop w:val="0"/>
                          <w:marBottom w:val="0"/>
                          <w:divBdr>
                            <w:top w:val="none" w:sz="0" w:space="0" w:color="auto"/>
                            <w:left w:val="none" w:sz="0" w:space="0" w:color="auto"/>
                            <w:bottom w:val="none" w:sz="0" w:space="0" w:color="auto"/>
                            <w:right w:val="none" w:sz="0" w:space="0" w:color="auto"/>
                          </w:divBdr>
                        </w:div>
                        <w:div w:id="1991474030">
                          <w:marLeft w:val="0"/>
                          <w:marRight w:val="0"/>
                          <w:marTop w:val="0"/>
                          <w:marBottom w:val="0"/>
                          <w:divBdr>
                            <w:top w:val="none" w:sz="0" w:space="0" w:color="auto"/>
                            <w:left w:val="none" w:sz="0" w:space="0" w:color="auto"/>
                            <w:bottom w:val="none" w:sz="0" w:space="0" w:color="auto"/>
                            <w:right w:val="none" w:sz="0" w:space="0" w:color="auto"/>
                          </w:divBdr>
                        </w:div>
                        <w:div w:id="1991474031">
                          <w:marLeft w:val="0"/>
                          <w:marRight w:val="0"/>
                          <w:marTop w:val="0"/>
                          <w:marBottom w:val="0"/>
                          <w:divBdr>
                            <w:top w:val="none" w:sz="0" w:space="0" w:color="auto"/>
                            <w:left w:val="none" w:sz="0" w:space="0" w:color="auto"/>
                            <w:bottom w:val="none" w:sz="0" w:space="0" w:color="auto"/>
                            <w:right w:val="none" w:sz="0" w:space="0" w:color="auto"/>
                          </w:divBdr>
                        </w:div>
                        <w:div w:id="1991474033">
                          <w:marLeft w:val="0"/>
                          <w:marRight w:val="0"/>
                          <w:marTop w:val="0"/>
                          <w:marBottom w:val="0"/>
                          <w:divBdr>
                            <w:top w:val="none" w:sz="0" w:space="0" w:color="auto"/>
                            <w:left w:val="none" w:sz="0" w:space="0" w:color="auto"/>
                            <w:bottom w:val="none" w:sz="0" w:space="0" w:color="auto"/>
                            <w:right w:val="none" w:sz="0" w:space="0" w:color="auto"/>
                          </w:divBdr>
                        </w:div>
                        <w:div w:id="1991474034">
                          <w:marLeft w:val="0"/>
                          <w:marRight w:val="0"/>
                          <w:marTop w:val="0"/>
                          <w:marBottom w:val="0"/>
                          <w:divBdr>
                            <w:top w:val="none" w:sz="0" w:space="0" w:color="auto"/>
                            <w:left w:val="none" w:sz="0" w:space="0" w:color="auto"/>
                            <w:bottom w:val="none" w:sz="0" w:space="0" w:color="auto"/>
                            <w:right w:val="none" w:sz="0" w:space="0" w:color="auto"/>
                          </w:divBdr>
                        </w:div>
                        <w:div w:id="1991474035">
                          <w:marLeft w:val="0"/>
                          <w:marRight w:val="0"/>
                          <w:marTop w:val="0"/>
                          <w:marBottom w:val="0"/>
                          <w:divBdr>
                            <w:top w:val="none" w:sz="0" w:space="0" w:color="auto"/>
                            <w:left w:val="none" w:sz="0" w:space="0" w:color="auto"/>
                            <w:bottom w:val="none" w:sz="0" w:space="0" w:color="auto"/>
                            <w:right w:val="none" w:sz="0" w:space="0" w:color="auto"/>
                          </w:divBdr>
                        </w:div>
                        <w:div w:id="1991474036">
                          <w:marLeft w:val="0"/>
                          <w:marRight w:val="0"/>
                          <w:marTop w:val="0"/>
                          <w:marBottom w:val="0"/>
                          <w:divBdr>
                            <w:top w:val="none" w:sz="0" w:space="0" w:color="auto"/>
                            <w:left w:val="none" w:sz="0" w:space="0" w:color="auto"/>
                            <w:bottom w:val="none" w:sz="0" w:space="0" w:color="auto"/>
                            <w:right w:val="none" w:sz="0" w:space="0" w:color="auto"/>
                          </w:divBdr>
                        </w:div>
                        <w:div w:id="1991474037">
                          <w:marLeft w:val="0"/>
                          <w:marRight w:val="0"/>
                          <w:marTop w:val="0"/>
                          <w:marBottom w:val="0"/>
                          <w:divBdr>
                            <w:top w:val="none" w:sz="0" w:space="0" w:color="auto"/>
                            <w:left w:val="none" w:sz="0" w:space="0" w:color="auto"/>
                            <w:bottom w:val="none" w:sz="0" w:space="0" w:color="auto"/>
                            <w:right w:val="none" w:sz="0" w:space="0" w:color="auto"/>
                          </w:divBdr>
                        </w:div>
                        <w:div w:id="1991474038">
                          <w:marLeft w:val="0"/>
                          <w:marRight w:val="0"/>
                          <w:marTop w:val="0"/>
                          <w:marBottom w:val="0"/>
                          <w:divBdr>
                            <w:top w:val="none" w:sz="0" w:space="0" w:color="auto"/>
                            <w:left w:val="none" w:sz="0" w:space="0" w:color="auto"/>
                            <w:bottom w:val="none" w:sz="0" w:space="0" w:color="auto"/>
                            <w:right w:val="none" w:sz="0" w:space="0" w:color="auto"/>
                          </w:divBdr>
                        </w:div>
                        <w:div w:id="1991474040">
                          <w:marLeft w:val="0"/>
                          <w:marRight w:val="0"/>
                          <w:marTop w:val="0"/>
                          <w:marBottom w:val="0"/>
                          <w:divBdr>
                            <w:top w:val="none" w:sz="0" w:space="0" w:color="auto"/>
                            <w:left w:val="none" w:sz="0" w:space="0" w:color="auto"/>
                            <w:bottom w:val="none" w:sz="0" w:space="0" w:color="auto"/>
                            <w:right w:val="none" w:sz="0" w:space="0" w:color="auto"/>
                          </w:divBdr>
                        </w:div>
                        <w:div w:id="1991474041">
                          <w:marLeft w:val="0"/>
                          <w:marRight w:val="0"/>
                          <w:marTop w:val="0"/>
                          <w:marBottom w:val="0"/>
                          <w:divBdr>
                            <w:top w:val="none" w:sz="0" w:space="0" w:color="auto"/>
                            <w:left w:val="none" w:sz="0" w:space="0" w:color="auto"/>
                            <w:bottom w:val="none" w:sz="0" w:space="0" w:color="auto"/>
                            <w:right w:val="none" w:sz="0" w:space="0" w:color="auto"/>
                          </w:divBdr>
                        </w:div>
                        <w:div w:id="1991474042">
                          <w:marLeft w:val="0"/>
                          <w:marRight w:val="0"/>
                          <w:marTop w:val="0"/>
                          <w:marBottom w:val="0"/>
                          <w:divBdr>
                            <w:top w:val="none" w:sz="0" w:space="0" w:color="auto"/>
                            <w:left w:val="none" w:sz="0" w:space="0" w:color="auto"/>
                            <w:bottom w:val="none" w:sz="0" w:space="0" w:color="auto"/>
                            <w:right w:val="none" w:sz="0" w:space="0" w:color="auto"/>
                          </w:divBdr>
                        </w:div>
                        <w:div w:id="1991474043">
                          <w:marLeft w:val="0"/>
                          <w:marRight w:val="0"/>
                          <w:marTop w:val="0"/>
                          <w:marBottom w:val="0"/>
                          <w:divBdr>
                            <w:top w:val="none" w:sz="0" w:space="0" w:color="auto"/>
                            <w:left w:val="none" w:sz="0" w:space="0" w:color="auto"/>
                            <w:bottom w:val="none" w:sz="0" w:space="0" w:color="auto"/>
                            <w:right w:val="none" w:sz="0" w:space="0" w:color="auto"/>
                          </w:divBdr>
                        </w:div>
                        <w:div w:id="1991474044">
                          <w:marLeft w:val="0"/>
                          <w:marRight w:val="0"/>
                          <w:marTop w:val="0"/>
                          <w:marBottom w:val="0"/>
                          <w:divBdr>
                            <w:top w:val="none" w:sz="0" w:space="0" w:color="auto"/>
                            <w:left w:val="none" w:sz="0" w:space="0" w:color="auto"/>
                            <w:bottom w:val="none" w:sz="0" w:space="0" w:color="auto"/>
                            <w:right w:val="none" w:sz="0" w:space="0" w:color="auto"/>
                          </w:divBdr>
                        </w:div>
                        <w:div w:id="1991474045">
                          <w:marLeft w:val="0"/>
                          <w:marRight w:val="0"/>
                          <w:marTop w:val="0"/>
                          <w:marBottom w:val="0"/>
                          <w:divBdr>
                            <w:top w:val="none" w:sz="0" w:space="0" w:color="auto"/>
                            <w:left w:val="none" w:sz="0" w:space="0" w:color="auto"/>
                            <w:bottom w:val="none" w:sz="0" w:space="0" w:color="auto"/>
                            <w:right w:val="none" w:sz="0" w:space="0" w:color="auto"/>
                          </w:divBdr>
                        </w:div>
                        <w:div w:id="1991474047">
                          <w:marLeft w:val="0"/>
                          <w:marRight w:val="0"/>
                          <w:marTop w:val="0"/>
                          <w:marBottom w:val="0"/>
                          <w:divBdr>
                            <w:top w:val="none" w:sz="0" w:space="0" w:color="auto"/>
                            <w:left w:val="none" w:sz="0" w:space="0" w:color="auto"/>
                            <w:bottom w:val="none" w:sz="0" w:space="0" w:color="auto"/>
                            <w:right w:val="none" w:sz="0" w:space="0" w:color="auto"/>
                          </w:divBdr>
                        </w:div>
                        <w:div w:id="1991474048">
                          <w:marLeft w:val="0"/>
                          <w:marRight w:val="0"/>
                          <w:marTop w:val="0"/>
                          <w:marBottom w:val="0"/>
                          <w:divBdr>
                            <w:top w:val="none" w:sz="0" w:space="0" w:color="auto"/>
                            <w:left w:val="none" w:sz="0" w:space="0" w:color="auto"/>
                            <w:bottom w:val="none" w:sz="0" w:space="0" w:color="auto"/>
                            <w:right w:val="none" w:sz="0" w:space="0" w:color="auto"/>
                          </w:divBdr>
                        </w:div>
                        <w:div w:id="1991474049">
                          <w:marLeft w:val="0"/>
                          <w:marRight w:val="0"/>
                          <w:marTop w:val="0"/>
                          <w:marBottom w:val="0"/>
                          <w:divBdr>
                            <w:top w:val="none" w:sz="0" w:space="0" w:color="auto"/>
                            <w:left w:val="none" w:sz="0" w:space="0" w:color="auto"/>
                            <w:bottom w:val="none" w:sz="0" w:space="0" w:color="auto"/>
                            <w:right w:val="none" w:sz="0" w:space="0" w:color="auto"/>
                          </w:divBdr>
                        </w:div>
                        <w:div w:id="1991474050">
                          <w:marLeft w:val="0"/>
                          <w:marRight w:val="0"/>
                          <w:marTop w:val="0"/>
                          <w:marBottom w:val="0"/>
                          <w:divBdr>
                            <w:top w:val="none" w:sz="0" w:space="0" w:color="auto"/>
                            <w:left w:val="none" w:sz="0" w:space="0" w:color="auto"/>
                            <w:bottom w:val="none" w:sz="0" w:space="0" w:color="auto"/>
                            <w:right w:val="none" w:sz="0" w:space="0" w:color="auto"/>
                          </w:divBdr>
                        </w:div>
                        <w:div w:id="1991474052">
                          <w:marLeft w:val="0"/>
                          <w:marRight w:val="0"/>
                          <w:marTop w:val="0"/>
                          <w:marBottom w:val="0"/>
                          <w:divBdr>
                            <w:top w:val="none" w:sz="0" w:space="0" w:color="auto"/>
                            <w:left w:val="none" w:sz="0" w:space="0" w:color="auto"/>
                            <w:bottom w:val="none" w:sz="0" w:space="0" w:color="auto"/>
                            <w:right w:val="none" w:sz="0" w:space="0" w:color="auto"/>
                          </w:divBdr>
                        </w:div>
                        <w:div w:id="1991474054">
                          <w:marLeft w:val="0"/>
                          <w:marRight w:val="0"/>
                          <w:marTop w:val="0"/>
                          <w:marBottom w:val="0"/>
                          <w:divBdr>
                            <w:top w:val="none" w:sz="0" w:space="0" w:color="auto"/>
                            <w:left w:val="none" w:sz="0" w:space="0" w:color="auto"/>
                            <w:bottom w:val="none" w:sz="0" w:space="0" w:color="auto"/>
                            <w:right w:val="none" w:sz="0" w:space="0" w:color="auto"/>
                          </w:divBdr>
                        </w:div>
                        <w:div w:id="1991474055">
                          <w:marLeft w:val="0"/>
                          <w:marRight w:val="0"/>
                          <w:marTop w:val="0"/>
                          <w:marBottom w:val="0"/>
                          <w:divBdr>
                            <w:top w:val="none" w:sz="0" w:space="0" w:color="auto"/>
                            <w:left w:val="none" w:sz="0" w:space="0" w:color="auto"/>
                            <w:bottom w:val="none" w:sz="0" w:space="0" w:color="auto"/>
                            <w:right w:val="none" w:sz="0" w:space="0" w:color="auto"/>
                          </w:divBdr>
                        </w:div>
                        <w:div w:id="1991474056">
                          <w:marLeft w:val="0"/>
                          <w:marRight w:val="0"/>
                          <w:marTop w:val="0"/>
                          <w:marBottom w:val="0"/>
                          <w:divBdr>
                            <w:top w:val="none" w:sz="0" w:space="0" w:color="auto"/>
                            <w:left w:val="none" w:sz="0" w:space="0" w:color="auto"/>
                            <w:bottom w:val="none" w:sz="0" w:space="0" w:color="auto"/>
                            <w:right w:val="none" w:sz="0" w:space="0" w:color="auto"/>
                          </w:divBdr>
                        </w:div>
                        <w:div w:id="1991474057">
                          <w:marLeft w:val="0"/>
                          <w:marRight w:val="0"/>
                          <w:marTop w:val="0"/>
                          <w:marBottom w:val="0"/>
                          <w:divBdr>
                            <w:top w:val="none" w:sz="0" w:space="0" w:color="auto"/>
                            <w:left w:val="none" w:sz="0" w:space="0" w:color="auto"/>
                            <w:bottom w:val="none" w:sz="0" w:space="0" w:color="auto"/>
                            <w:right w:val="none" w:sz="0" w:space="0" w:color="auto"/>
                          </w:divBdr>
                        </w:div>
                        <w:div w:id="1991474058">
                          <w:marLeft w:val="0"/>
                          <w:marRight w:val="0"/>
                          <w:marTop w:val="0"/>
                          <w:marBottom w:val="0"/>
                          <w:divBdr>
                            <w:top w:val="none" w:sz="0" w:space="0" w:color="auto"/>
                            <w:left w:val="none" w:sz="0" w:space="0" w:color="auto"/>
                            <w:bottom w:val="none" w:sz="0" w:space="0" w:color="auto"/>
                            <w:right w:val="none" w:sz="0" w:space="0" w:color="auto"/>
                          </w:divBdr>
                        </w:div>
                        <w:div w:id="1991474059">
                          <w:marLeft w:val="0"/>
                          <w:marRight w:val="0"/>
                          <w:marTop w:val="0"/>
                          <w:marBottom w:val="0"/>
                          <w:divBdr>
                            <w:top w:val="none" w:sz="0" w:space="0" w:color="auto"/>
                            <w:left w:val="none" w:sz="0" w:space="0" w:color="auto"/>
                            <w:bottom w:val="none" w:sz="0" w:space="0" w:color="auto"/>
                            <w:right w:val="none" w:sz="0" w:space="0" w:color="auto"/>
                          </w:divBdr>
                        </w:div>
                        <w:div w:id="1991474062">
                          <w:marLeft w:val="0"/>
                          <w:marRight w:val="0"/>
                          <w:marTop w:val="0"/>
                          <w:marBottom w:val="0"/>
                          <w:divBdr>
                            <w:top w:val="none" w:sz="0" w:space="0" w:color="auto"/>
                            <w:left w:val="none" w:sz="0" w:space="0" w:color="auto"/>
                            <w:bottom w:val="none" w:sz="0" w:space="0" w:color="auto"/>
                            <w:right w:val="none" w:sz="0" w:space="0" w:color="auto"/>
                          </w:divBdr>
                        </w:div>
                        <w:div w:id="1991474064">
                          <w:marLeft w:val="0"/>
                          <w:marRight w:val="0"/>
                          <w:marTop w:val="0"/>
                          <w:marBottom w:val="0"/>
                          <w:divBdr>
                            <w:top w:val="none" w:sz="0" w:space="0" w:color="auto"/>
                            <w:left w:val="none" w:sz="0" w:space="0" w:color="auto"/>
                            <w:bottom w:val="none" w:sz="0" w:space="0" w:color="auto"/>
                            <w:right w:val="none" w:sz="0" w:space="0" w:color="auto"/>
                          </w:divBdr>
                        </w:div>
                        <w:div w:id="1991474065">
                          <w:marLeft w:val="0"/>
                          <w:marRight w:val="0"/>
                          <w:marTop w:val="0"/>
                          <w:marBottom w:val="0"/>
                          <w:divBdr>
                            <w:top w:val="none" w:sz="0" w:space="0" w:color="auto"/>
                            <w:left w:val="none" w:sz="0" w:space="0" w:color="auto"/>
                            <w:bottom w:val="none" w:sz="0" w:space="0" w:color="auto"/>
                            <w:right w:val="none" w:sz="0" w:space="0" w:color="auto"/>
                          </w:divBdr>
                        </w:div>
                        <w:div w:id="1991474066">
                          <w:marLeft w:val="0"/>
                          <w:marRight w:val="0"/>
                          <w:marTop w:val="0"/>
                          <w:marBottom w:val="0"/>
                          <w:divBdr>
                            <w:top w:val="none" w:sz="0" w:space="0" w:color="auto"/>
                            <w:left w:val="none" w:sz="0" w:space="0" w:color="auto"/>
                            <w:bottom w:val="none" w:sz="0" w:space="0" w:color="auto"/>
                            <w:right w:val="none" w:sz="0" w:space="0" w:color="auto"/>
                          </w:divBdr>
                        </w:div>
                        <w:div w:id="1991474067">
                          <w:marLeft w:val="0"/>
                          <w:marRight w:val="0"/>
                          <w:marTop w:val="0"/>
                          <w:marBottom w:val="0"/>
                          <w:divBdr>
                            <w:top w:val="none" w:sz="0" w:space="0" w:color="auto"/>
                            <w:left w:val="none" w:sz="0" w:space="0" w:color="auto"/>
                            <w:bottom w:val="none" w:sz="0" w:space="0" w:color="auto"/>
                            <w:right w:val="none" w:sz="0" w:space="0" w:color="auto"/>
                          </w:divBdr>
                        </w:div>
                        <w:div w:id="1991474068">
                          <w:marLeft w:val="0"/>
                          <w:marRight w:val="0"/>
                          <w:marTop w:val="0"/>
                          <w:marBottom w:val="0"/>
                          <w:divBdr>
                            <w:top w:val="none" w:sz="0" w:space="0" w:color="auto"/>
                            <w:left w:val="none" w:sz="0" w:space="0" w:color="auto"/>
                            <w:bottom w:val="none" w:sz="0" w:space="0" w:color="auto"/>
                            <w:right w:val="none" w:sz="0" w:space="0" w:color="auto"/>
                          </w:divBdr>
                        </w:div>
                        <w:div w:id="1991474069">
                          <w:marLeft w:val="0"/>
                          <w:marRight w:val="0"/>
                          <w:marTop w:val="0"/>
                          <w:marBottom w:val="0"/>
                          <w:divBdr>
                            <w:top w:val="none" w:sz="0" w:space="0" w:color="auto"/>
                            <w:left w:val="none" w:sz="0" w:space="0" w:color="auto"/>
                            <w:bottom w:val="none" w:sz="0" w:space="0" w:color="auto"/>
                            <w:right w:val="none" w:sz="0" w:space="0" w:color="auto"/>
                          </w:divBdr>
                        </w:div>
                        <w:div w:id="1991474070">
                          <w:marLeft w:val="0"/>
                          <w:marRight w:val="0"/>
                          <w:marTop w:val="0"/>
                          <w:marBottom w:val="0"/>
                          <w:divBdr>
                            <w:top w:val="none" w:sz="0" w:space="0" w:color="auto"/>
                            <w:left w:val="none" w:sz="0" w:space="0" w:color="auto"/>
                            <w:bottom w:val="none" w:sz="0" w:space="0" w:color="auto"/>
                            <w:right w:val="none" w:sz="0" w:space="0" w:color="auto"/>
                          </w:divBdr>
                        </w:div>
                        <w:div w:id="1991474071">
                          <w:marLeft w:val="0"/>
                          <w:marRight w:val="0"/>
                          <w:marTop w:val="0"/>
                          <w:marBottom w:val="0"/>
                          <w:divBdr>
                            <w:top w:val="none" w:sz="0" w:space="0" w:color="auto"/>
                            <w:left w:val="none" w:sz="0" w:space="0" w:color="auto"/>
                            <w:bottom w:val="none" w:sz="0" w:space="0" w:color="auto"/>
                            <w:right w:val="none" w:sz="0" w:space="0" w:color="auto"/>
                          </w:divBdr>
                        </w:div>
                        <w:div w:id="1991474072">
                          <w:marLeft w:val="0"/>
                          <w:marRight w:val="0"/>
                          <w:marTop w:val="0"/>
                          <w:marBottom w:val="0"/>
                          <w:divBdr>
                            <w:top w:val="none" w:sz="0" w:space="0" w:color="auto"/>
                            <w:left w:val="none" w:sz="0" w:space="0" w:color="auto"/>
                            <w:bottom w:val="none" w:sz="0" w:space="0" w:color="auto"/>
                            <w:right w:val="none" w:sz="0" w:space="0" w:color="auto"/>
                          </w:divBdr>
                        </w:div>
                        <w:div w:id="1991474073">
                          <w:marLeft w:val="0"/>
                          <w:marRight w:val="0"/>
                          <w:marTop w:val="0"/>
                          <w:marBottom w:val="0"/>
                          <w:divBdr>
                            <w:top w:val="none" w:sz="0" w:space="0" w:color="auto"/>
                            <w:left w:val="none" w:sz="0" w:space="0" w:color="auto"/>
                            <w:bottom w:val="none" w:sz="0" w:space="0" w:color="auto"/>
                            <w:right w:val="none" w:sz="0" w:space="0" w:color="auto"/>
                          </w:divBdr>
                        </w:div>
                        <w:div w:id="1991474074">
                          <w:marLeft w:val="0"/>
                          <w:marRight w:val="0"/>
                          <w:marTop w:val="0"/>
                          <w:marBottom w:val="0"/>
                          <w:divBdr>
                            <w:top w:val="none" w:sz="0" w:space="0" w:color="auto"/>
                            <w:left w:val="none" w:sz="0" w:space="0" w:color="auto"/>
                            <w:bottom w:val="none" w:sz="0" w:space="0" w:color="auto"/>
                            <w:right w:val="none" w:sz="0" w:space="0" w:color="auto"/>
                          </w:divBdr>
                        </w:div>
                        <w:div w:id="1991474075">
                          <w:marLeft w:val="0"/>
                          <w:marRight w:val="0"/>
                          <w:marTop w:val="0"/>
                          <w:marBottom w:val="0"/>
                          <w:divBdr>
                            <w:top w:val="none" w:sz="0" w:space="0" w:color="auto"/>
                            <w:left w:val="none" w:sz="0" w:space="0" w:color="auto"/>
                            <w:bottom w:val="none" w:sz="0" w:space="0" w:color="auto"/>
                            <w:right w:val="none" w:sz="0" w:space="0" w:color="auto"/>
                          </w:divBdr>
                        </w:div>
                        <w:div w:id="1991474076">
                          <w:marLeft w:val="0"/>
                          <w:marRight w:val="0"/>
                          <w:marTop w:val="0"/>
                          <w:marBottom w:val="0"/>
                          <w:divBdr>
                            <w:top w:val="none" w:sz="0" w:space="0" w:color="auto"/>
                            <w:left w:val="none" w:sz="0" w:space="0" w:color="auto"/>
                            <w:bottom w:val="none" w:sz="0" w:space="0" w:color="auto"/>
                            <w:right w:val="none" w:sz="0" w:space="0" w:color="auto"/>
                          </w:divBdr>
                        </w:div>
                        <w:div w:id="1991474077">
                          <w:marLeft w:val="0"/>
                          <w:marRight w:val="0"/>
                          <w:marTop w:val="0"/>
                          <w:marBottom w:val="0"/>
                          <w:divBdr>
                            <w:top w:val="none" w:sz="0" w:space="0" w:color="auto"/>
                            <w:left w:val="none" w:sz="0" w:space="0" w:color="auto"/>
                            <w:bottom w:val="none" w:sz="0" w:space="0" w:color="auto"/>
                            <w:right w:val="none" w:sz="0" w:space="0" w:color="auto"/>
                          </w:divBdr>
                        </w:div>
                        <w:div w:id="1991474078">
                          <w:marLeft w:val="0"/>
                          <w:marRight w:val="0"/>
                          <w:marTop w:val="0"/>
                          <w:marBottom w:val="0"/>
                          <w:divBdr>
                            <w:top w:val="none" w:sz="0" w:space="0" w:color="auto"/>
                            <w:left w:val="none" w:sz="0" w:space="0" w:color="auto"/>
                            <w:bottom w:val="none" w:sz="0" w:space="0" w:color="auto"/>
                            <w:right w:val="none" w:sz="0" w:space="0" w:color="auto"/>
                          </w:divBdr>
                        </w:div>
                        <w:div w:id="1991474079">
                          <w:marLeft w:val="0"/>
                          <w:marRight w:val="0"/>
                          <w:marTop w:val="0"/>
                          <w:marBottom w:val="0"/>
                          <w:divBdr>
                            <w:top w:val="none" w:sz="0" w:space="0" w:color="auto"/>
                            <w:left w:val="none" w:sz="0" w:space="0" w:color="auto"/>
                            <w:bottom w:val="none" w:sz="0" w:space="0" w:color="auto"/>
                            <w:right w:val="none" w:sz="0" w:space="0" w:color="auto"/>
                          </w:divBdr>
                        </w:div>
                        <w:div w:id="1991474081">
                          <w:marLeft w:val="0"/>
                          <w:marRight w:val="0"/>
                          <w:marTop w:val="0"/>
                          <w:marBottom w:val="0"/>
                          <w:divBdr>
                            <w:top w:val="none" w:sz="0" w:space="0" w:color="auto"/>
                            <w:left w:val="none" w:sz="0" w:space="0" w:color="auto"/>
                            <w:bottom w:val="none" w:sz="0" w:space="0" w:color="auto"/>
                            <w:right w:val="none" w:sz="0" w:space="0" w:color="auto"/>
                          </w:divBdr>
                        </w:div>
                        <w:div w:id="1991474086">
                          <w:marLeft w:val="0"/>
                          <w:marRight w:val="0"/>
                          <w:marTop w:val="0"/>
                          <w:marBottom w:val="0"/>
                          <w:divBdr>
                            <w:top w:val="none" w:sz="0" w:space="0" w:color="auto"/>
                            <w:left w:val="none" w:sz="0" w:space="0" w:color="auto"/>
                            <w:bottom w:val="none" w:sz="0" w:space="0" w:color="auto"/>
                            <w:right w:val="none" w:sz="0" w:space="0" w:color="auto"/>
                          </w:divBdr>
                        </w:div>
                      </w:divsChild>
                    </w:div>
                    <w:div w:id="1991474019">
                      <w:marLeft w:val="0"/>
                      <w:marRight w:val="0"/>
                      <w:marTop w:val="0"/>
                      <w:marBottom w:val="0"/>
                      <w:divBdr>
                        <w:top w:val="none" w:sz="0" w:space="0" w:color="auto"/>
                        <w:left w:val="none" w:sz="0" w:space="0" w:color="auto"/>
                        <w:bottom w:val="none" w:sz="0" w:space="0" w:color="auto"/>
                        <w:right w:val="none" w:sz="0" w:space="0" w:color="auto"/>
                      </w:divBdr>
                    </w:div>
                    <w:div w:id="1991474021">
                      <w:marLeft w:val="0"/>
                      <w:marRight w:val="0"/>
                      <w:marTop w:val="0"/>
                      <w:marBottom w:val="0"/>
                      <w:divBdr>
                        <w:top w:val="none" w:sz="0" w:space="0" w:color="auto"/>
                        <w:left w:val="none" w:sz="0" w:space="0" w:color="auto"/>
                        <w:bottom w:val="none" w:sz="0" w:space="0" w:color="auto"/>
                        <w:right w:val="none" w:sz="0" w:space="0" w:color="auto"/>
                      </w:divBdr>
                    </w:div>
                    <w:div w:id="1991474023">
                      <w:marLeft w:val="0"/>
                      <w:marRight w:val="0"/>
                      <w:marTop w:val="0"/>
                      <w:marBottom w:val="0"/>
                      <w:divBdr>
                        <w:top w:val="none" w:sz="0" w:space="0" w:color="auto"/>
                        <w:left w:val="none" w:sz="0" w:space="0" w:color="auto"/>
                        <w:bottom w:val="none" w:sz="0" w:space="0" w:color="auto"/>
                        <w:right w:val="none" w:sz="0" w:space="0" w:color="auto"/>
                      </w:divBdr>
                    </w:div>
                    <w:div w:id="1991474032">
                      <w:marLeft w:val="0"/>
                      <w:marRight w:val="0"/>
                      <w:marTop w:val="0"/>
                      <w:marBottom w:val="0"/>
                      <w:divBdr>
                        <w:top w:val="none" w:sz="0" w:space="0" w:color="auto"/>
                        <w:left w:val="none" w:sz="0" w:space="0" w:color="auto"/>
                        <w:bottom w:val="none" w:sz="0" w:space="0" w:color="auto"/>
                        <w:right w:val="none" w:sz="0" w:space="0" w:color="auto"/>
                      </w:divBdr>
                    </w:div>
                    <w:div w:id="1991474039">
                      <w:marLeft w:val="0"/>
                      <w:marRight w:val="0"/>
                      <w:marTop w:val="0"/>
                      <w:marBottom w:val="0"/>
                      <w:divBdr>
                        <w:top w:val="none" w:sz="0" w:space="0" w:color="auto"/>
                        <w:left w:val="none" w:sz="0" w:space="0" w:color="auto"/>
                        <w:bottom w:val="none" w:sz="0" w:space="0" w:color="auto"/>
                        <w:right w:val="none" w:sz="0" w:space="0" w:color="auto"/>
                      </w:divBdr>
                    </w:div>
                    <w:div w:id="1991474046">
                      <w:marLeft w:val="0"/>
                      <w:marRight w:val="0"/>
                      <w:marTop w:val="0"/>
                      <w:marBottom w:val="0"/>
                      <w:divBdr>
                        <w:top w:val="none" w:sz="0" w:space="0" w:color="auto"/>
                        <w:left w:val="none" w:sz="0" w:space="0" w:color="auto"/>
                        <w:bottom w:val="none" w:sz="0" w:space="0" w:color="auto"/>
                        <w:right w:val="none" w:sz="0" w:space="0" w:color="auto"/>
                      </w:divBdr>
                    </w:div>
                    <w:div w:id="1991474051">
                      <w:marLeft w:val="0"/>
                      <w:marRight w:val="0"/>
                      <w:marTop w:val="0"/>
                      <w:marBottom w:val="0"/>
                      <w:divBdr>
                        <w:top w:val="none" w:sz="0" w:space="0" w:color="auto"/>
                        <w:left w:val="none" w:sz="0" w:space="0" w:color="auto"/>
                        <w:bottom w:val="none" w:sz="0" w:space="0" w:color="auto"/>
                        <w:right w:val="none" w:sz="0" w:space="0" w:color="auto"/>
                      </w:divBdr>
                    </w:div>
                    <w:div w:id="1991474053">
                      <w:marLeft w:val="0"/>
                      <w:marRight w:val="0"/>
                      <w:marTop w:val="0"/>
                      <w:marBottom w:val="0"/>
                      <w:divBdr>
                        <w:top w:val="none" w:sz="0" w:space="0" w:color="auto"/>
                        <w:left w:val="none" w:sz="0" w:space="0" w:color="auto"/>
                        <w:bottom w:val="none" w:sz="0" w:space="0" w:color="auto"/>
                        <w:right w:val="none" w:sz="0" w:space="0" w:color="auto"/>
                      </w:divBdr>
                    </w:div>
                    <w:div w:id="1991474060">
                      <w:marLeft w:val="0"/>
                      <w:marRight w:val="0"/>
                      <w:marTop w:val="0"/>
                      <w:marBottom w:val="0"/>
                      <w:divBdr>
                        <w:top w:val="none" w:sz="0" w:space="0" w:color="auto"/>
                        <w:left w:val="none" w:sz="0" w:space="0" w:color="auto"/>
                        <w:bottom w:val="none" w:sz="0" w:space="0" w:color="auto"/>
                        <w:right w:val="none" w:sz="0" w:space="0" w:color="auto"/>
                      </w:divBdr>
                    </w:div>
                    <w:div w:id="1991474063">
                      <w:marLeft w:val="0"/>
                      <w:marRight w:val="0"/>
                      <w:marTop w:val="0"/>
                      <w:marBottom w:val="0"/>
                      <w:divBdr>
                        <w:top w:val="none" w:sz="0" w:space="0" w:color="auto"/>
                        <w:left w:val="none" w:sz="0" w:space="0" w:color="auto"/>
                        <w:bottom w:val="none" w:sz="0" w:space="0" w:color="auto"/>
                        <w:right w:val="none" w:sz="0" w:space="0" w:color="auto"/>
                      </w:divBdr>
                    </w:div>
                    <w:div w:id="1991474082">
                      <w:marLeft w:val="0"/>
                      <w:marRight w:val="0"/>
                      <w:marTop w:val="0"/>
                      <w:marBottom w:val="0"/>
                      <w:divBdr>
                        <w:top w:val="none" w:sz="0" w:space="0" w:color="auto"/>
                        <w:left w:val="none" w:sz="0" w:space="0" w:color="auto"/>
                        <w:bottom w:val="none" w:sz="0" w:space="0" w:color="auto"/>
                        <w:right w:val="none" w:sz="0" w:space="0" w:color="auto"/>
                      </w:divBdr>
                    </w:div>
                    <w:div w:id="1991474083">
                      <w:marLeft w:val="0"/>
                      <w:marRight w:val="0"/>
                      <w:marTop w:val="0"/>
                      <w:marBottom w:val="0"/>
                      <w:divBdr>
                        <w:top w:val="none" w:sz="0" w:space="0" w:color="auto"/>
                        <w:left w:val="none" w:sz="0" w:space="0" w:color="auto"/>
                        <w:bottom w:val="none" w:sz="0" w:space="0" w:color="auto"/>
                        <w:right w:val="none" w:sz="0" w:space="0" w:color="auto"/>
                      </w:divBdr>
                    </w:div>
                    <w:div w:id="1991474084">
                      <w:marLeft w:val="0"/>
                      <w:marRight w:val="0"/>
                      <w:marTop w:val="0"/>
                      <w:marBottom w:val="0"/>
                      <w:divBdr>
                        <w:top w:val="none" w:sz="0" w:space="0" w:color="auto"/>
                        <w:left w:val="none" w:sz="0" w:space="0" w:color="auto"/>
                        <w:bottom w:val="none" w:sz="0" w:space="0" w:color="auto"/>
                        <w:right w:val="none" w:sz="0" w:space="0" w:color="auto"/>
                      </w:divBdr>
                    </w:div>
                    <w:div w:id="1991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1013</Words>
  <Characters>5778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2</cp:revision>
  <dcterms:created xsi:type="dcterms:W3CDTF">2016-02-02T03:36:00Z</dcterms:created>
  <dcterms:modified xsi:type="dcterms:W3CDTF">2016-07-18T08:03:00Z</dcterms:modified>
</cp:coreProperties>
</file>