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47"/>
        <w:tblW w:w="107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987"/>
        <w:gridCol w:w="3281"/>
        <w:gridCol w:w="910"/>
        <w:gridCol w:w="937"/>
        <w:gridCol w:w="928"/>
        <w:gridCol w:w="2020"/>
      </w:tblGrid>
      <w:tr w:rsidR="001F4ED3" w:rsidTr="001F4ED3">
        <w:trPr>
          <w:trHeight w:val="671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2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规格型号、技术要求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计划数量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品牌、供应单位及报价（元）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F4ED3" w:rsidTr="001F4ED3">
        <w:trPr>
          <w:trHeight w:val="671"/>
        </w:trPr>
        <w:tc>
          <w:tcPr>
            <w:tcW w:w="107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left"/>
              <w:rPr>
                <w:rFonts w:asci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一、门、窗</w:t>
            </w:r>
          </w:p>
        </w:tc>
      </w:tr>
      <w:tr w:rsidR="001F4ED3" w:rsidTr="001F4ED3">
        <w:trPr>
          <w:cantSplit/>
          <w:trHeight w:val="1036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  <w:t>特级防火卷帘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bidi="ar"/>
              </w:rPr>
              <w:t>（卷轴式）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1、类型：卷轴式，双帘双轨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2、耐火极限：不低于3小时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3.楼板下或障碍物下设置防火卷帘特级防火卷帘(无机)-卷轴式(含箱体)，以上未到顶板部分用防火卷帘门材料(封堵片)做单面封堵。安装高度为:地面到顶板高度；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4.门导轨：采用厚度1.5mm镀锌钢带机械成型，内镶防火膨胀条fpj-p-25*13；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5.包箱、封堵片：采用厚度0.8mm镀锌钢带机械成型；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6.门帘：采用多层防火无机材料组合而成，并内置钢丝Φ2mm、外置金属夹条高度30mm；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7.底座：镀锌角钢∟30；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8.卷轴：镀锌钢管厚度1.5mm；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945.63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F4ED3" w:rsidTr="001F4ED3">
        <w:trPr>
          <w:cantSplit/>
          <w:trHeight w:val="815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bidi="ar"/>
              </w:rPr>
              <w:t>特级防火卷帘（折叠式）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1、类型：折叠型，双帘双轨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2、耐火极限：不低于3小时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3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.楼板下或障碍物下设置特级防火卷帘(无机)-折叠式的提升结构(无箱体)，以上未到顶板部分用防火卷帘门材料(防火布)做双面封堵并下延300mm。安装高度为:地面到顶板高度；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4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.门导轨：采用厚度1.5mm镀锌钢带机械成型，内镶防火膨胀条fpj-p-25*13；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5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.封堵、隔断：采用多层防火无机材料组合而成，外置金属夹条高度30mm；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6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.门帘：采用多层防火无机材料组合而成，并内置钢丝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Φ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2mm、外置金属夹条高度30mm；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7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.底座：镀锌30*20*1.5mm矩管组合；</w:t>
            </w:r>
          </w:p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18"/>
                <w:szCs w:val="18"/>
              </w:rPr>
              <w:t>8</w:t>
            </w:r>
            <w:r>
              <w:rPr>
                <w:rFonts w:ascii="仿宋_GB2312" w:eastAsia="仿宋_GB2312" w:cs="仿宋_GB2312"/>
                <w:kern w:val="2"/>
                <w:sz w:val="18"/>
                <w:szCs w:val="18"/>
              </w:rPr>
              <w:t>.卷轴：镀锌钢管厚度1.5mm；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2361.38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F4ED3" w:rsidTr="001F4ED3">
        <w:trPr>
          <w:cantSplit/>
          <w:trHeight w:val="867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  <w:t>卷闸门电动装置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left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、防火卷帘门用卷门机：功率250W-550W；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套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使用部位：特级防火卷帘</w:t>
            </w:r>
          </w:p>
        </w:tc>
      </w:tr>
      <w:tr w:rsidR="001F4ED3" w:rsidTr="001F4ED3">
        <w:trPr>
          <w:cantSplit/>
          <w:trHeight w:val="709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  <w:t>电动挡烟垂壁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1、</w:t>
            </w:r>
            <w:r>
              <w:rPr>
                <w:rFonts w:ascii="仿宋_GB2312" w:eastAsia="仿宋_GB2312" w:hint="eastAsia"/>
                <w:sz w:val="21"/>
                <w:szCs w:val="21"/>
              </w:rPr>
              <w:t>电机总成（套）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樘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164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位置：1-16层</w:t>
            </w:r>
          </w:p>
        </w:tc>
      </w:tr>
      <w:tr w:rsidR="001F4ED3" w:rsidTr="001F4ED3">
        <w:trPr>
          <w:cantSplit/>
          <w:trHeight w:val="709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固定挡烟垂壁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numPr>
                <w:ilvl w:val="0"/>
                <w:numId w:val="1"/>
              </w:numPr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材质：单层</w:t>
            </w:r>
            <w:r>
              <w:rPr>
                <w:rFonts w:ascii="仿宋_GB2312" w:eastAsia="仿宋_GB2312" w:cs="仿宋_GB2312"/>
                <w:kern w:val="2"/>
                <w:sz w:val="21"/>
                <w:szCs w:val="21"/>
              </w:rPr>
              <w:t>防火玻璃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厚8mm</w:t>
            </w:r>
          </w:p>
          <w:p w:rsidR="001F4ED3" w:rsidRDefault="001F4ED3" w:rsidP="001F4ED3">
            <w:pPr>
              <w:numPr>
                <w:ilvl w:val="0"/>
                <w:numId w:val="1"/>
              </w:numPr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安装方式：底边距地2.0米</w:t>
            </w:r>
          </w:p>
          <w:p w:rsidR="001F4ED3" w:rsidRDefault="001F4ED3" w:rsidP="001F4ED3">
            <w:pPr>
              <w:numPr>
                <w:ilvl w:val="0"/>
                <w:numId w:val="1"/>
              </w:numPr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lastRenderedPageBreak/>
              <w:t>含配件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lastRenderedPageBreak/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155.68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位置：1-16层</w:t>
            </w:r>
            <w:r>
              <w:rPr>
                <w:rFonts w:hint="eastAsia"/>
                <w:bCs/>
                <w:sz w:val="24"/>
                <w:szCs w:val="24"/>
              </w:rPr>
              <w:object w:dxaOrig="1452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65.25pt" o:ole="">
                  <v:imagedata r:id="rId7" o:title=""/>
                </v:shape>
                <o:OLEObject Type="Embed" ProgID="Word.Document.12" ShapeID="_x0000_i1025" DrawAspect="Icon" ObjectID="_1743755514" r:id="rId8"/>
              </w:object>
            </w:r>
          </w:p>
        </w:tc>
      </w:tr>
      <w:tr w:rsidR="001F4ED3" w:rsidTr="001F4ED3">
        <w:trPr>
          <w:cantSplit/>
          <w:trHeight w:val="709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活动</w:t>
            </w:r>
            <w:r>
              <w:rPr>
                <w:rFonts w:ascii="仿宋_GB2312" w:eastAsia="仿宋_GB2312" w:cs="仿宋_GB2312"/>
                <w:sz w:val="21"/>
                <w:szCs w:val="21"/>
                <w:lang w:bidi="ar"/>
              </w:rPr>
              <w:t>挡烟垂壁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（不含电机）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numPr>
                <w:ilvl w:val="0"/>
                <w:numId w:val="2"/>
              </w:numPr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kern w:val="2"/>
                <w:sz w:val="21"/>
                <w:szCs w:val="21"/>
              </w:rPr>
              <w:t>柔性挡烟布</w:t>
            </w:r>
          </w:p>
          <w:p w:rsidR="001F4ED3" w:rsidRDefault="001F4ED3" w:rsidP="001F4ED3">
            <w:pPr>
              <w:numPr>
                <w:ilvl w:val="0"/>
                <w:numId w:val="2"/>
              </w:numPr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安装方式：管吊</w:t>
            </w:r>
          </w:p>
          <w:p w:rsidR="001F4ED3" w:rsidRDefault="001F4ED3" w:rsidP="001F4ED3">
            <w:pPr>
              <w:numPr>
                <w:ilvl w:val="0"/>
                <w:numId w:val="2"/>
              </w:numPr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含配件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1173.04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位置：-1、-2层</w:t>
            </w:r>
            <w:r>
              <w:rPr>
                <w:rFonts w:hint="eastAsia"/>
                <w:bCs/>
                <w:sz w:val="24"/>
                <w:szCs w:val="24"/>
              </w:rPr>
              <w:object w:dxaOrig="1452" w:dyaOrig="1308">
                <v:shape id="_x0000_i1026" type="#_x0000_t75" style="width:72.75pt;height:65.25pt" o:ole="">
                  <v:imagedata r:id="rId7" o:title=""/>
                </v:shape>
                <o:OLEObject Type="Embed" ProgID="Word.Document.12" ShapeID="_x0000_i1026" DrawAspect="Icon" ObjectID="_1743755515" r:id="rId9"/>
              </w:object>
            </w:r>
          </w:p>
        </w:tc>
      </w:tr>
      <w:tr w:rsidR="001F4ED3" w:rsidTr="001F4ED3">
        <w:trPr>
          <w:cantSplit/>
          <w:trHeight w:val="709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bidi="ar"/>
              </w:rPr>
              <w:t>木质防火隔音门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1、防火等级：甲级</w:t>
            </w:r>
          </w:p>
          <w:p w:rsidR="001F4ED3" w:rsidRDefault="001F4ED3" w:rsidP="001F4ED3">
            <w:pPr>
              <w:widowControl/>
              <w:jc w:val="left"/>
              <w:textAlignment w:val="center"/>
            </w:pP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2、规格尺寸：1100*2300、1500*2300</w:t>
            </w:r>
          </w:p>
          <w:p w:rsidR="001F4ED3" w:rsidRDefault="001F4ED3" w:rsidP="001F4ED3">
            <w:pPr>
              <w:widowControl/>
              <w:jc w:val="left"/>
              <w:textAlignment w:val="center"/>
            </w:pP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3、隔音分贝35-45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79.44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F4ED3" w:rsidTr="001F4ED3">
        <w:trPr>
          <w:cantSplit/>
          <w:trHeight w:val="961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bidi="ar"/>
              </w:rPr>
              <w:t>钢制防火窗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防火等级：乙级</w:t>
            </w:r>
          </w:p>
          <w:p w:rsidR="001F4ED3" w:rsidRDefault="001F4ED3" w:rsidP="001F4ED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玻璃：单层防火玻璃8mm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lang w:bidi="ar"/>
              </w:rPr>
              <w:t>3、门窗尺寸：650*1500、5500*1500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16.35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位置：室内</w:t>
            </w:r>
          </w:p>
        </w:tc>
      </w:tr>
      <w:tr w:rsidR="001F4ED3" w:rsidTr="001F4ED3">
        <w:trPr>
          <w:cantSplit/>
          <w:trHeight w:val="1038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乙级防火窗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防火等级：乙级</w:t>
            </w:r>
          </w:p>
          <w:p w:rsidR="001F4ED3" w:rsidRDefault="001F4ED3" w:rsidP="001F4ED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玻璃：钢化双银6Low-E+18Ar+6mm</w:t>
            </w:r>
          </w:p>
          <w:p w:rsidR="001F4ED3" w:rsidRDefault="001F4ED3" w:rsidP="001F4ED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窗框尺寸、材质：1300*1400、铝合金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位置：幕墙</w:t>
            </w:r>
          </w:p>
        </w:tc>
      </w:tr>
      <w:tr w:rsidR="001F4ED3" w:rsidTr="001F4ED3">
        <w:trPr>
          <w:cantSplit/>
          <w:trHeight w:val="1038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木质门（含配件）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1、类型：平开门</w:t>
            </w:r>
          </w:p>
          <w:p w:rsidR="001F4ED3" w:rsidRDefault="001F4ED3" w:rsidP="001F4ED3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2、门扇及门套材质：防火板（木纹）</w:t>
            </w:r>
            <w:r>
              <w:rPr>
                <w:rFonts w:cs="宋体" w:hint="eastAsia"/>
                <w:color w:val="000000"/>
                <w:sz w:val="21"/>
                <w:szCs w:val="21"/>
                <w:lang w:bidi="ar"/>
              </w:rPr>
              <w:t>0.7mm厚</w:t>
            </w:r>
          </w:p>
          <w:p w:rsidR="001F4ED3" w:rsidRDefault="001F4ED3" w:rsidP="001F4ED3">
            <w:pPr>
              <w:widowControl/>
              <w:jc w:val="left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3、主要配置：单门钢化防火玻璃，玻璃尺寸：150*700，玻璃厚度为</w:t>
            </w: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单层8mm；</w:t>
            </w: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无通风百叶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4、五金及配件：门框静音胶条、门底隔音条、门止、门吸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bidi="ar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2000</w:t>
            </w:r>
          </w:p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F4ED3" w:rsidTr="001F4ED3">
        <w:trPr>
          <w:cantSplit/>
          <w:trHeight w:val="2531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木质门（含配件）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1、类型：平开门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2、门扇及门套材质：防火板（木纹）</w:t>
            </w:r>
            <w:r>
              <w:rPr>
                <w:rFonts w:cs="宋体" w:hint="eastAsia"/>
                <w:color w:val="000000"/>
                <w:sz w:val="21"/>
                <w:szCs w:val="21"/>
                <w:lang w:bidi="ar"/>
              </w:rPr>
              <w:t>0.7mm厚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3、主要配置：无可视窗口、含成品通风百叶（200*700mm铝合金材质）、大理石门套基座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4、五金及配件：门框静音胶条、门底隔音条、门止、门吸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1500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F4ED3" w:rsidTr="001F4ED3">
        <w:trPr>
          <w:cantSplit/>
          <w:trHeight w:val="1038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木质门（含配件）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1、类型：平开门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2、门扇及门套材质：防火板（木纹）</w:t>
            </w:r>
            <w:r>
              <w:rPr>
                <w:rFonts w:cs="宋体" w:hint="eastAsia"/>
                <w:color w:val="000000"/>
                <w:sz w:val="21"/>
                <w:szCs w:val="21"/>
                <w:lang w:bidi="ar"/>
              </w:rPr>
              <w:t>0.7mm厚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3、主要配置：无可视窗口、无通风百叶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4、五金及配件：门框静音胶条、门底隔音条、门止、门吸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1F4ED3" w:rsidTr="001F4ED3">
        <w:trPr>
          <w:cantSplit/>
          <w:trHeight w:val="2191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铝合金折叠门（含配件）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玻璃：白色焗漆钢化玻璃8mm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2、门扇及门套材质：铝合金型材、铝合金门套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3、主要配置：无可视窗口、含成品通风百叶（200*700mm铝合金材质）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4、五金及配件：不锈钢合页、对接锁。（产品质量应符合国家相关规范要求。表面颜色：白色拉丝）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80.5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位置：值班卫生间、待产卫生间</w:t>
            </w:r>
          </w:p>
        </w:tc>
      </w:tr>
      <w:tr w:rsidR="001F4ED3" w:rsidTr="001F4ED3">
        <w:trPr>
          <w:cantSplit/>
          <w:trHeight w:val="1038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木质电动门（含配件）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1、类型：电动门（单扇）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2、门扇及门套材质：防火板（木纹）</w:t>
            </w:r>
            <w:r>
              <w:rPr>
                <w:rFonts w:cs="宋体" w:hint="eastAsia"/>
                <w:color w:val="000000"/>
                <w:sz w:val="21"/>
                <w:szCs w:val="21"/>
                <w:lang w:bidi="ar"/>
              </w:rPr>
              <w:t>0.7mm厚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3、主要配置：无可视窗口、含通风百叶（200*700mm铝合金材质）</w:t>
            </w:r>
          </w:p>
          <w:p w:rsidR="001F4ED3" w:rsidRDefault="001F4ED3" w:rsidP="001F4ED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4、五金及配件：不锈钢合页、猫眼、门框静音胶条、门底隔音条、门止、门吸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m2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56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ED3" w:rsidRDefault="001F4ED3" w:rsidP="001F4ED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位置：第三卫生间</w:t>
            </w:r>
          </w:p>
        </w:tc>
      </w:tr>
    </w:tbl>
    <w:p w:rsidR="001F4ED3" w:rsidRDefault="001F4ED3" w:rsidP="001F4ED3">
      <w:pPr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说明：1.此表计划数量只做认价使用，最终实际工程量以最终结算为准。</w:t>
      </w:r>
    </w:p>
    <w:p w:rsidR="001F4ED3" w:rsidRDefault="001F4ED3" w:rsidP="001F4ED3">
      <w:pPr>
        <w:spacing w:line="300" w:lineRule="auto"/>
        <w:ind w:leftChars="225" w:left="840" w:hangingChars="100" w:hanging="210"/>
        <w:rPr>
          <w:bCs/>
          <w:sz w:val="24"/>
          <w:szCs w:val="24"/>
        </w:rPr>
      </w:pPr>
      <w:r>
        <w:rPr>
          <w:rFonts w:ascii="仿宋_GB2312" w:eastAsia="仿宋_GB2312" w:cs="仿宋_GB2312" w:hint="eastAsia"/>
          <w:sz w:val="21"/>
          <w:szCs w:val="21"/>
        </w:rPr>
        <w:t>2.材料报价均为材料的到场价（不含税），材料到场价包含出厂价、运杂费、运输损耗费，不含采购保管费和税金。</w:t>
      </w:r>
    </w:p>
    <w:p w:rsidR="003C4B8E" w:rsidRPr="001F4ED3" w:rsidRDefault="003C4B8E"/>
    <w:sectPr w:rsidR="003C4B8E" w:rsidRPr="001F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0F" w:rsidRDefault="0053770F" w:rsidP="001F4ED3">
      <w:r>
        <w:separator/>
      </w:r>
    </w:p>
  </w:endnote>
  <w:endnote w:type="continuationSeparator" w:id="0">
    <w:p w:rsidR="0053770F" w:rsidRDefault="0053770F" w:rsidP="001F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0F" w:rsidRDefault="0053770F" w:rsidP="001F4ED3">
      <w:r>
        <w:separator/>
      </w:r>
    </w:p>
  </w:footnote>
  <w:footnote w:type="continuationSeparator" w:id="0">
    <w:p w:rsidR="0053770F" w:rsidRDefault="0053770F" w:rsidP="001F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0F02C"/>
    <w:multiLevelType w:val="singleLevel"/>
    <w:tmpl w:val="8260F02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5A7D9E3"/>
    <w:multiLevelType w:val="singleLevel"/>
    <w:tmpl w:val="85A7D9E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5AA60F9"/>
    <w:multiLevelType w:val="singleLevel"/>
    <w:tmpl w:val="85AA60F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1E09AC7"/>
    <w:multiLevelType w:val="singleLevel"/>
    <w:tmpl w:val="11E09AC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B7308F2"/>
    <w:multiLevelType w:val="singleLevel"/>
    <w:tmpl w:val="2B7308F2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1"/>
    <w:rsid w:val="001F4ED3"/>
    <w:rsid w:val="003C4B8E"/>
    <w:rsid w:val="0053770F"/>
    <w:rsid w:val="008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27A7D-65D6-4145-B134-CC684047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D3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E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1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2023-04-23T03:45:00Z</dcterms:created>
  <dcterms:modified xsi:type="dcterms:W3CDTF">2023-04-23T03:45:00Z</dcterms:modified>
</cp:coreProperties>
</file>