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E69BA" w14:textId="45078F69" w:rsidR="00E24C5C" w:rsidRPr="00E24C5C" w:rsidRDefault="00E24C5C" w:rsidP="00E24C5C">
      <w:pPr>
        <w:rPr>
          <w:rFonts w:ascii="宋体" w:eastAsia="宋体" w:hAnsi="宋体" w:hint="eastAsia"/>
          <w:sz w:val="32"/>
          <w:szCs w:val="32"/>
        </w:rPr>
      </w:pPr>
      <w:r w:rsidRPr="00E24C5C">
        <w:rPr>
          <w:rFonts w:ascii="宋体" w:eastAsia="宋体" w:hAnsi="宋体" w:hint="eastAsia"/>
          <w:sz w:val="32"/>
          <w:szCs w:val="32"/>
        </w:rPr>
        <w:t>附件一</w:t>
      </w:r>
    </w:p>
    <w:p w14:paraId="6D761B19" w14:textId="3BE0D7AA" w:rsidR="00D65EA0" w:rsidRPr="00AB591C" w:rsidRDefault="00AB591C" w:rsidP="00AB591C">
      <w:pPr>
        <w:ind w:firstLineChars="1000" w:firstLine="3200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技术</w:t>
      </w:r>
      <w:r w:rsidR="00DA5A2A" w:rsidRPr="00AB591C">
        <w:rPr>
          <w:rFonts w:ascii="宋体" w:eastAsia="宋体" w:hAnsi="宋体" w:hint="eastAsia"/>
          <w:sz w:val="32"/>
          <w:szCs w:val="32"/>
        </w:rPr>
        <w:t>要求</w:t>
      </w:r>
    </w:p>
    <w:tbl>
      <w:tblPr>
        <w:tblStyle w:val="a8"/>
        <w:tblpPr w:leftFromText="180" w:rightFromText="180" w:vertAnchor="text" w:horzAnchor="page" w:tblpXSpec="center" w:tblpY="540"/>
        <w:tblOverlap w:val="never"/>
        <w:tblW w:w="9519" w:type="dxa"/>
        <w:tblLayout w:type="fixed"/>
        <w:tblLook w:val="04A0" w:firstRow="1" w:lastRow="0" w:firstColumn="1" w:lastColumn="0" w:noHBand="0" w:noVBand="1"/>
      </w:tblPr>
      <w:tblGrid>
        <w:gridCol w:w="3361"/>
        <w:gridCol w:w="3150"/>
        <w:gridCol w:w="3008"/>
      </w:tblGrid>
      <w:tr w:rsidR="00D65EA0" w:rsidRPr="00FC150E" w14:paraId="42C3E5FB" w14:textId="77777777" w:rsidTr="00FC150E">
        <w:trPr>
          <w:trHeight w:val="420"/>
        </w:trPr>
        <w:tc>
          <w:tcPr>
            <w:tcW w:w="3361" w:type="dxa"/>
          </w:tcPr>
          <w:p w14:paraId="3EE6CECF" w14:textId="7165F3DA" w:rsidR="00D65EA0" w:rsidRPr="00FC150E" w:rsidRDefault="00A51474" w:rsidP="00FC150E">
            <w:pPr>
              <w:ind w:firstLineChars="500" w:firstLine="1050"/>
              <w:rPr>
                <w:rFonts w:ascii="宋体" w:hAnsi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kern w:val="0"/>
                <w:szCs w:val="21"/>
              </w:rPr>
              <w:t>耗材名称</w:t>
            </w:r>
          </w:p>
        </w:tc>
        <w:tc>
          <w:tcPr>
            <w:tcW w:w="3150" w:type="dxa"/>
          </w:tcPr>
          <w:p w14:paraId="42ABF20E" w14:textId="6F48F431" w:rsidR="00D65EA0" w:rsidRPr="00FC150E" w:rsidRDefault="00AC6B6B" w:rsidP="00FC150E">
            <w:pPr>
              <w:ind w:firstLineChars="500" w:firstLine="1050"/>
              <w:rPr>
                <w:rFonts w:ascii="宋体" w:hAnsi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kern w:val="0"/>
                <w:szCs w:val="21"/>
              </w:rPr>
              <w:t>技术要求</w:t>
            </w:r>
          </w:p>
        </w:tc>
        <w:tc>
          <w:tcPr>
            <w:tcW w:w="3008" w:type="dxa"/>
          </w:tcPr>
          <w:p w14:paraId="5671F993" w14:textId="5CCD01B2" w:rsidR="00D65EA0" w:rsidRPr="00FC150E" w:rsidRDefault="00A51474" w:rsidP="00FC150E">
            <w:pPr>
              <w:ind w:firstLineChars="600" w:firstLine="1260"/>
              <w:rPr>
                <w:rFonts w:ascii="宋体" w:hAnsi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kern w:val="0"/>
                <w:szCs w:val="21"/>
              </w:rPr>
              <w:t>用途</w:t>
            </w:r>
          </w:p>
        </w:tc>
      </w:tr>
      <w:tr w:rsidR="00D65EA0" w:rsidRPr="00FC150E" w14:paraId="6270277A" w14:textId="77777777" w:rsidTr="00FC150E">
        <w:tc>
          <w:tcPr>
            <w:tcW w:w="3361" w:type="dxa"/>
          </w:tcPr>
          <w:p w14:paraId="716D0264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E85C20A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1B0422" w14:textId="7E019A34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一次性使用腹壁吻合器</w:t>
            </w:r>
          </w:p>
        </w:tc>
        <w:tc>
          <w:tcPr>
            <w:tcW w:w="3150" w:type="dxa"/>
          </w:tcPr>
          <w:p w14:paraId="68722E88" w14:textId="77777777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1.组成：由穿刺针管、勾线夹、手柄、引导头组成。</w:t>
            </w:r>
          </w:p>
          <w:p w14:paraId="11ABF625" w14:textId="77777777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2.带有注水，弧度功能。</w:t>
            </w:r>
          </w:p>
          <w:p w14:paraId="6E7F155D" w14:textId="7F6F1041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3.环氧乙烷灭菌，无菌，一次性使用。</w:t>
            </w:r>
          </w:p>
        </w:tc>
        <w:tc>
          <w:tcPr>
            <w:tcW w:w="3008" w:type="dxa"/>
            <w:vAlign w:val="center"/>
          </w:tcPr>
          <w:p w14:paraId="4DC401BA" w14:textId="78F6E5F4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小儿腹股沟疝手术</w:t>
            </w:r>
          </w:p>
        </w:tc>
      </w:tr>
      <w:tr w:rsidR="00D65EA0" w:rsidRPr="00FC150E" w14:paraId="1A58AEA0" w14:textId="77777777" w:rsidTr="00FC150E">
        <w:tc>
          <w:tcPr>
            <w:tcW w:w="3361" w:type="dxa"/>
          </w:tcPr>
          <w:p w14:paraId="2B2FEDDE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EB05B29" w14:textId="79EA4397" w:rsidR="00D65EA0" w:rsidRPr="00FC150E" w:rsidRDefault="00DA5A2A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结扎血管夹及配套施夹钳</w:t>
            </w:r>
          </w:p>
        </w:tc>
        <w:tc>
          <w:tcPr>
            <w:tcW w:w="3150" w:type="dxa"/>
          </w:tcPr>
          <w:p w14:paraId="5CD12B74" w14:textId="0A0B97B7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聚甲醛材料，夹闭范围3-10mm，能通过5mm穿刺器进入腹腔。</w:t>
            </w:r>
            <w:r w:rsidR="00DA5A2A" w:rsidRPr="00FC150E">
              <w:rPr>
                <w:rFonts w:ascii="宋体" w:hAnsi="宋体" w:cs="宋体" w:hint="eastAsia"/>
                <w:szCs w:val="21"/>
              </w:rPr>
              <w:t>施夹钳：直径5mm，工作长度330mm。</w:t>
            </w:r>
          </w:p>
        </w:tc>
        <w:tc>
          <w:tcPr>
            <w:tcW w:w="3008" w:type="dxa"/>
            <w:vAlign w:val="center"/>
          </w:tcPr>
          <w:p w14:paraId="062F17E4" w14:textId="116DB741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小儿腹腔镜手术</w:t>
            </w:r>
          </w:p>
        </w:tc>
      </w:tr>
      <w:tr w:rsidR="00D65EA0" w:rsidRPr="00FC150E" w14:paraId="45CB4491" w14:textId="77777777" w:rsidTr="00FC150E">
        <w:tc>
          <w:tcPr>
            <w:tcW w:w="3361" w:type="dxa"/>
          </w:tcPr>
          <w:p w14:paraId="66CAA0EE" w14:textId="77777777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一次性使用套管穿刺器</w:t>
            </w:r>
          </w:p>
        </w:tc>
        <w:tc>
          <w:tcPr>
            <w:tcW w:w="3150" w:type="dxa"/>
          </w:tcPr>
          <w:p w14:paraId="2B48DA8C" w14:textId="39FD9453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穿刺器内径3-4mm，工作长度70-80mm</w:t>
            </w:r>
            <w:r w:rsidR="00203A36" w:rsidRPr="00FC150E">
              <w:rPr>
                <w:rFonts w:ascii="宋体" w:hAnsi="宋体" w:cs="宋体" w:hint="eastAsia"/>
                <w:szCs w:val="21"/>
              </w:rPr>
              <w:t>，</w:t>
            </w:r>
            <w:r w:rsidR="00AC3B40" w:rsidRPr="00FC150E">
              <w:rPr>
                <w:rFonts w:ascii="宋体" w:hAnsi="宋体" w:cs="宋体" w:hint="eastAsia"/>
                <w:szCs w:val="21"/>
              </w:rPr>
              <w:t>前段无螺纹区短</w:t>
            </w:r>
            <w:r w:rsidR="007F2F59" w:rsidRPr="00FC150E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3008" w:type="dxa"/>
            <w:vAlign w:val="center"/>
          </w:tcPr>
          <w:p w14:paraId="447B98B5" w14:textId="391BE7D2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小儿腹腔镜手术</w:t>
            </w:r>
          </w:p>
        </w:tc>
      </w:tr>
      <w:tr w:rsidR="00D65EA0" w:rsidRPr="00FC150E" w14:paraId="5FB9B9CA" w14:textId="77777777" w:rsidTr="00FC150E">
        <w:tc>
          <w:tcPr>
            <w:tcW w:w="3361" w:type="dxa"/>
          </w:tcPr>
          <w:p w14:paraId="3238C8AB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07E4A9E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81287A2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DDAF83" w14:textId="480161D2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射频超声刀具</w:t>
            </w:r>
          </w:p>
        </w:tc>
        <w:tc>
          <w:tcPr>
            <w:tcW w:w="3150" w:type="dxa"/>
          </w:tcPr>
          <w:p w14:paraId="0F7E149D" w14:textId="632F8315" w:rsidR="00B9554B" w:rsidRPr="00FC150E" w:rsidRDefault="00A51474" w:rsidP="00FC150E">
            <w:pPr>
              <w:jc w:val="left"/>
              <w:rPr>
                <w:rFonts w:ascii="宋体" w:hAnsi="宋体" w:cs="宋体"/>
                <w:spacing w:val="3"/>
                <w:szCs w:val="21"/>
              </w:rPr>
            </w:pPr>
            <w:r w:rsidRPr="00FC150E">
              <w:rPr>
                <w:rFonts w:ascii="宋体" w:hAnsi="宋体" w:cs="宋体" w:hint="eastAsia"/>
                <w:spacing w:val="3"/>
                <w:szCs w:val="21"/>
              </w:rPr>
              <w:t>1.产品</w:t>
            </w:r>
            <w:r w:rsidR="002B1B01" w:rsidRPr="00FC150E">
              <w:rPr>
                <w:rFonts w:ascii="宋体" w:hAnsi="宋体" w:cs="宋体" w:hint="eastAsia"/>
                <w:spacing w:val="3"/>
                <w:szCs w:val="21"/>
              </w:rPr>
              <w:t>应包</w:t>
            </w:r>
            <w:r w:rsidR="00B9554B" w:rsidRPr="00FC150E">
              <w:rPr>
                <w:rFonts w:ascii="宋体" w:hAnsi="宋体" w:cs="宋体" w:hint="eastAsia"/>
                <w:spacing w:val="3"/>
                <w:szCs w:val="21"/>
              </w:rPr>
              <w:t>含</w:t>
            </w:r>
            <w:r w:rsidRPr="00FC150E">
              <w:rPr>
                <w:rFonts w:ascii="宋体" w:hAnsi="宋体" w:cs="宋体" w:hint="eastAsia"/>
                <w:spacing w:val="3"/>
                <w:szCs w:val="21"/>
              </w:rPr>
              <w:t>手柄、刀头和电缆线。</w:t>
            </w:r>
          </w:p>
          <w:p w14:paraId="5C21DC6C" w14:textId="5C243A64" w:rsidR="00D65EA0" w:rsidRPr="00FC150E" w:rsidRDefault="00B9554B" w:rsidP="00FC150E">
            <w:pPr>
              <w:jc w:val="left"/>
              <w:rPr>
                <w:rFonts w:ascii="宋体" w:hAnsi="宋体" w:cs="宋体"/>
                <w:spacing w:val="3"/>
                <w:szCs w:val="21"/>
              </w:rPr>
            </w:pPr>
            <w:r w:rsidRPr="00FC150E">
              <w:rPr>
                <w:rFonts w:ascii="宋体" w:hAnsi="宋体" w:cs="宋体"/>
                <w:spacing w:val="3"/>
                <w:szCs w:val="21"/>
              </w:rPr>
              <w:t>2</w:t>
            </w:r>
            <w:r w:rsidR="00A51474" w:rsidRPr="00FC150E">
              <w:rPr>
                <w:rFonts w:ascii="宋体" w:hAnsi="宋体" w:cs="宋体" w:hint="eastAsia"/>
                <w:spacing w:val="3"/>
                <w:szCs w:val="21"/>
              </w:rPr>
              <w:t>.刀头</w:t>
            </w:r>
            <w:r w:rsidRPr="00FC150E">
              <w:rPr>
                <w:rFonts w:ascii="宋体" w:hAnsi="宋体" w:cs="宋体" w:hint="eastAsia"/>
                <w:spacing w:val="3"/>
                <w:szCs w:val="21"/>
              </w:rPr>
              <w:t>满足：可</w:t>
            </w:r>
            <w:r w:rsidR="00A51474" w:rsidRPr="00FC150E">
              <w:rPr>
                <w:rFonts w:ascii="宋体" w:hAnsi="宋体" w:cs="宋体" w:hint="eastAsia"/>
                <w:spacing w:val="3"/>
                <w:szCs w:val="21"/>
              </w:rPr>
              <w:t>手控激发，也可脚控激发</w:t>
            </w:r>
            <w:r w:rsidRPr="00FC150E">
              <w:rPr>
                <w:rFonts w:ascii="宋体" w:hAnsi="宋体" w:cs="宋体" w:hint="eastAsia"/>
                <w:spacing w:val="3"/>
                <w:szCs w:val="21"/>
              </w:rPr>
              <w:t>。</w:t>
            </w:r>
          </w:p>
          <w:p w14:paraId="4FCD5C6E" w14:textId="75A966DF" w:rsidR="00D65EA0" w:rsidRPr="00FC150E" w:rsidRDefault="00B9554B" w:rsidP="00FC150E">
            <w:pPr>
              <w:jc w:val="left"/>
              <w:rPr>
                <w:rFonts w:ascii="宋体" w:hAnsi="宋体" w:cs="宋体" w:hint="eastAsia"/>
                <w:spacing w:val="3"/>
                <w:szCs w:val="21"/>
              </w:rPr>
            </w:pPr>
            <w:r w:rsidRPr="00FC150E">
              <w:rPr>
                <w:rFonts w:ascii="宋体" w:hAnsi="宋体" w:cs="宋体"/>
                <w:spacing w:val="3"/>
                <w:szCs w:val="21"/>
              </w:rPr>
              <w:t>3</w:t>
            </w:r>
            <w:r w:rsidR="00A51474" w:rsidRPr="00FC150E">
              <w:rPr>
                <w:rFonts w:ascii="宋体" w:hAnsi="宋体" w:cs="宋体" w:hint="eastAsia"/>
                <w:spacing w:val="3"/>
                <w:szCs w:val="21"/>
              </w:rPr>
              <w:t>.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产品需能与医院在用超声手术设备和高频手术设备主机配套使用。</w:t>
            </w:r>
          </w:p>
        </w:tc>
        <w:tc>
          <w:tcPr>
            <w:tcW w:w="3008" w:type="dxa"/>
            <w:vAlign w:val="center"/>
          </w:tcPr>
          <w:p w14:paraId="08F65EC8" w14:textId="7E992765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甲状腺手术</w:t>
            </w:r>
          </w:p>
        </w:tc>
      </w:tr>
      <w:tr w:rsidR="00D65EA0" w:rsidRPr="00FC150E" w14:paraId="2411E355" w14:textId="77777777" w:rsidTr="00FC150E">
        <w:trPr>
          <w:trHeight w:val="2264"/>
        </w:trPr>
        <w:tc>
          <w:tcPr>
            <w:tcW w:w="3361" w:type="dxa"/>
          </w:tcPr>
          <w:p w14:paraId="260B31B4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182985E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3487CD4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8E1BC3D" w14:textId="5A1C1B19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一次性使用穿刺针</w:t>
            </w:r>
          </w:p>
        </w:tc>
        <w:tc>
          <w:tcPr>
            <w:tcW w:w="3150" w:type="dxa"/>
          </w:tcPr>
          <w:p w14:paraId="260CD3E9" w14:textId="766CA32B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610F0" w:rsidRPr="00FC150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针管外径13G-27G，针管长度：</w:t>
            </w:r>
            <w:r w:rsidR="007D663C" w:rsidRPr="00FC150E">
              <w:rPr>
                <w:rFonts w:ascii="宋体" w:hAnsi="宋体" w:cs="宋体"/>
                <w:kern w:val="0"/>
                <w:szCs w:val="21"/>
              </w:rPr>
              <w:t>100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mm-350mm。</w:t>
            </w:r>
          </w:p>
          <w:p w14:paraId="64458C07" w14:textId="1C83A7FE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C610F0" w:rsidRPr="00FC150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产品材质：06Cr19Ni10不锈钢、聚碳酸酯、聚乙烯、聚丙烯。</w:t>
            </w:r>
          </w:p>
          <w:p w14:paraId="31D37A9C" w14:textId="70BEB2C2" w:rsidR="00D65EA0" w:rsidRPr="00FC150E" w:rsidRDefault="00A51474" w:rsidP="00FC150E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C610F0" w:rsidRPr="00FC150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针尖</w:t>
            </w:r>
            <w:r w:rsidR="005E3CF1" w:rsidRPr="00FC150E">
              <w:rPr>
                <w:rFonts w:ascii="宋体" w:hAnsi="宋体" w:cs="宋体" w:hint="eastAsia"/>
                <w:kern w:val="0"/>
                <w:szCs w:val="21"/>
              </w:rPr>
              <w:t>具备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螺纹</w:t>
            </w:r>
            <w:r w:rsidR="005E3CF1" w:rsidRPr="00FC150E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0460EE" w:rsidRPr="00FC150E">
              <w:rPr>
                <w:rFonts w:ascii="宋体" w:hAnsi="宋体" w:cs="宋体" w:hint="eastAsia"/>
                <w:kern w:val="0"/>
                <w:szCs w:val="21"/>
              </w:rPr>
              <w:t>应具备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增强显影</w:t>
            </w:r>
            <w:r w:rsidR="005E3CF1" w:rsidRPr="00FC150E">
              <w:rPr>
                <w:rFonts w:ascii="宋体" w:hAnsi="宋体" w:cs="宋体" w:hint="eastAsia"/>
                <w:kern w:val="0"/>
                <w:szCs w:val="21"/>
              </w:rPr>
              <w:t>功能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08" w:type="dxa"/>
            <w:vAlign w:val="center"/>
          </w:tcPr>
          <w:p w14:paraId="58A449EF" w14:textId="5489522A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甲状腺穿刺活检</w:t>
            </w:r>
          </w:p>
        </w:tc>
      </w:tr>
      <w:tr w:rsidR="00D65EA0" w:rsidRPr="00FC150E" w14:paraId="1A557C8F" w14:textId="77777777" w:rsidTr="00FC150E">
        <w:tc>
          <w:tcPr>
            <w:tcW w:w="3361" w:type="dxa"/>
          </w:tcPr>
          <w:p w14:paraId="1DCE18D8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0F2A259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1907129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067F3A9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B5CE4E0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579B352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9B2CA4A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2197BE9" w14:textId="28E0F8BA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植入式给药装置</w:t>
            </w:r>
          </w:p>
        </w:tc>
        <w:tc>
          <w:tcPr>
            <w:tcW w:w="3150" w:type="dxa"/>
          </w:tcPr>
          <w:p w14:paraId="75AB0B22" w14:textId="5450D28E" w:rsidR="00D65EA0" w:rsidRPr="00FC150E" w:rsidRDefault="00A51474" w:rsidP="00FC150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FC150E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1.套件</w:t>
            </w:r>
            <w:r w:rsidR="00A717B2" w:rsidRPr="00FC150E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应包含但不限于：</w:t>
            </w:r>
            <w:r w:rsidRPr="00FC150E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港体、导管锁、导管、穿刺针、J型导丝、导管鞘、隧道针、植入式给药装置专用注射针、植入式给药装置专用输液针、钝针、血管勾、注射针、注射器、肝素帽、塑柄手术刀</w:t>
            </w:r>
            <w:r w:rsidR="00A717B2" w:rsidRPr="00FC150E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，</w:t>
            </w:r>
            <w:r w:rsidRPr="00FC150E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一次性使用。</w:t>
            </w:r>
          </w:p>
          <w:p w14:paraId="5903C2F4" w14:textId="71BA2B83" w:rsidR="00D65EA0" w:rsidRPr="00FC150E" w:rsidRDefault="00A51474" w:rsidP="00FC150E">
            <w:pPr>
              <w:jc w:val="left"/>
              <w:rPr>
                <w:rFonts w:ascii="宋体" w:hAnsi="宋体"/>
                <w:szCs w:val="21"/>
              </w:rPr>
            </w:pPr>
            <w:r w:rsidRPr="00FC150E">
              <w:rPr>
                <w:rFonts w:ascii="宋体" w:hAnsi="宋体" w:hint="eastAsia"/>
                <w:szCs w:val="21"/>
              </w:rPr>
              <w:t>2</w:t>
            </w:r>
            <w:r w:rsidR="00A717B2" w:rsidRPr="00FC150E">
              <w:rPr>
                <w:rFonts w:ascii="宋体" w:hAnsi="宋体" w:hint="eastAsia"/>
                <w:szCs w:val="21"/>
              </w:rPr>
              <w:t>.</w:t>
            </w:r>
            <w:r w:rsidRPr="00FC150E">
              <w:rPr>
                <w:rFonts w:ascii="宋体" w:hAnsi="宋体" w:hint="eastAsia"/>
                <w:szCs w:val="21"/>
              </w:rPr>
              <w:t>导管：</w:t>
            </w:r>
            <w:r w:rsidR="004144DD" w:rsidRPr="00FC150E">
              <w:rPr>
                <w:rFonts w:ascii="宋体" w:hAnsi="宋体" w:hint="eastAsia"/>
                <w:szCs w:val="21"/>
              </w:rPr>
              <w:t xml:space="preserve"> </w:t>
            </w:r>
            <w:r w:rsidRPr="00FC150E">
              <w:rPr>
                <w:rFonts w:ascii="宋体" w:hAnsi="宋体" w:hint="eastAsia"/>
                <w:szCs w:val="21"/>
              </w:rPr>
              <w:t>5.5F导管，末端开口。</w:t>
            </w:r>
          </w:p>
          <w:p w14:paraId="37E855BF" w14:textId="71B0855F" w:rsidR="00D65EA0" w:rsidRPr="00FC150E" w:rsidRDefault="00A51474" w:rsidP="00FC150E">
            <w:pPr>
              <w:jc w:val="left"/>
              <w:rPr>
                <w:rFonts w:ascii="宋体" w:hAnsi="宋体"/>
                <w:szCs w:val="21"/>
              </w:rPr>
            </w:pPr>
            <w:r w:rsidRPr="00FC150E">
              <w:rPr>
                <w:rFonts w:ascii="宋体" w:hAnsi="宋体" w:hint="eastAsia"/>
                <w:szCs w:val="21"/>
              </w:rPr>
              <w:t>3</w:t>
            </w:r>
            <w:r w:rsidR="00A717B2" w:rsidRPr="00FC150E">
              <w:rPr>
                <w:rFonts w:ascii="宋体" w:hAnsi="宋体" w:hint="eastAsia"/>
                <w:szCs w:val="21"/>
              </w:rPr>
              <w:t>.</w:t>
            </w:r>
            <w:r w:rsidRPr="00FC150E">
              <w:rPr>
                <w:rFonts w:ascii="宋体" w:hAnsi="宋体" w:hint="eastAsia"/>
                <w:szCs w:val="21"/>
              </w:rPr>
              <w:t>港座：港座直径</w:t>
            </w:r>
            <w:r w:rsidR="004144DD" w:rsidRPr="00FC150E">
              <w:rPr>
                <w:rFonts w:ascii="宋体" w:hAnsi="宋体"/>
                <w:szCs w:val="21"/>
              </w:rPr>
              <w:t>20</w:t>
            </w:r>
            <w:r w:rsidRPr="00FC150E">
              <w:rPr>
                <w:rFonts w:ascii="宋体" w:hAnsi="宋体" w:hint="eastAsia"/>
                <w:szCs w:val="21"/>
              </w:rPr>
              <w:t>mm</w:t>
            </w:r>
            <w:r w:rsidR="004144DD" w:rsidRPr="00FC150E">
              <w:rPr>
                <w:rFonts w:ascii="宋体" w:hAnsi="宋体"/>
                <w:szCs w:val="21"/>
              </w:rPr>
              <w:t>-30</w:t>
            </w:r>
            <w:r w:rsidRPr="00FC150E">
              <w:rPr>
                <w:rFonts w:ascii="宋体" w:hAnsi="宋体" w:hint="eastAsia"/>
                <w:szCs w:val="21"/>
              </w:rPr>
              <w:t>mm,穿刺隔膜直径</w:t>
            </w:r>
            <w:r w:rsidR="004144DD" w:rsidRPr="00FC150E">
              <w:rPr>
                <w:rFonts w:ascii="宋体" w:hAnsi="宋体"/>
                <w:szCs w:val="21"/>
              </w:rPr>
              <w:t>10</w:t>
            </w:r>
            <w:r w:rsidRPr="00FC150E">
              <w:rPr>
                <w:rFonts w:ascii="宋体" w:hAnsi="宋体" w:hint="eastAsia"/>
                <w:szCs w:val="21"/>
              </w:rPr>
              <w:t>mm</w:t>
            </w:r>
            <w:r w:rsidR="004144DD" w:rsidRPr="00FC150E">
              <w:rPr>
                <w:rFonts w:ascii="宋体" w:hAnsi="宋体"/>
                <w:szCs w:val="21"/>
              </w:rPr>
              <w:t>-15</w:t>
            </w:r>
            <w:r w:rsidR="004144DD" w:rsidRPr="00FC150E">
              <w:rPr>
                <w:rFonts w:ascii="宋体" w:hAnsi="宋体" w:hint="eastAsia"/>
                <w:szCs w:val="21"/>
              </w:rPr>
              <w:t>mm</w:t>
            </w:r>
            <w:r w:rsidRPr="00FC150E">
              <w:rPr>
                <w:rFonts w:ascii="宋体" w:hAnsi="宋体" w:hint="eastAsia"/>
                <w:szCs w:val="21"/>
              </w:rPr>
              <w:t>，可耐</w:t>
            </w:r>
            <w:r w:rsidRPr="00FC150E">
              <w:rPr>
                <w:rFonts w:ascii="宋体" w:hAnsi="宋体" w:hint="eastAsia"/>
                <w:szCs w:val="21"/>
              </w:rPr>
              <w:lastRenderedPageBreak/>
              <w:t>受穿刺≥1000次/cm²</w:t>
            </w:r>
            <w:r w:rsidR="00A717B2" w:rsidRPr="00FC150E">
              <w:rPr>
                <w:rFonts w:ascii="宋体" w:hAnsi="宋体" w:hint="eastAsia"/>
                <w:szCs w:val="21"/>
              </w:rPr>
              <w:t>，</w:t>
            </w:r>
            <w:r w:rsidRPr="00FC150E">
              <w:rPr>
                <w:rFonts w:ascii="宋体" w:hAnsi="宋体" w:hint="eastAsia"/>
                <w:szCs w:val="21"/>
              </w:rPr>
              <w:t>药腔容积≤0.5ml.</w:t>
            </w:r>
          </w:p>
          <w:p w14:paraId="7B238238" w14:textId="3D4E7E67" w:rsidR="00D65EA0" w:rsidRPr="00FC150E" w:rsidRDefault="00A51474" w:rsidP="00FC150E">
            <w:pPr>
              <w:jc w:val="left"/>
              <w:rPr>
                <w:rFonts w:ascii="宋体" w:hAnsi="宋体"/>
                <w:szCs w:val="21"/>
              </w:rPr>
            </w:pPr>
            <w:r w:rsidRPr="00FC150E">
              <w:rPr>
                <w:rFonts w:ascii="宋体" w:hAnsi="宋体" w:hint="eastAsia"/>
                <w:szCs w:val="21"/>
              </w:rPr>
              <w:t>4</w:t>
            </w:r>
            <w:r w:rsidR="00A717B2" w:rsidRPr="00FC150E">
              <w:rPr>
                <w:rFonts w:ascii="宋体" w:hAnsi="宋体" w:hint="eastAsia"/>
                <w:szCs w:val="21"/>
              </w:rPr>
              <w:t>.</w:t>
            </w:r>
            <w:r w:rsidRPr="00FC150E">
              <w:rPr>
                <w:rFonts w:ascii="宋体" w:hAnsi="宋体" w:hint="eastAsia"/>
                <w:szCs w:val="21"/>
              </w:rPr>
              <w:t>带硅胶缓冲套管。</w:t>
            </w:r>
          </w:p>
          <w:p w14:paraId="37215B38" w14:textId="4063F6EE" w:rsidR="00D65EA0" w:rsidRPr="00FC150E" w:rsidRDefault="00A51474" w:rsidP="00FC150E">
            <w:pPr>
              <w:jc w:val="left"/>
              <w:rPr>
                <w:rFonts w:ascii="宋体" w:hAnsi="宋体"/>
                <w:szCs w:val="21"/>
              </w:rPr>
            </w:pPr>
            <w:r w:rsidRPr="00FC150E">
              <w:rPr>
                <w:rFonts w:ascii="宋体" w:hAnsi="宋体" w:hint="eastAsia"/>
                <w:szCs w:val="21"/>
              </w:rPr>
              <w:t>5</w:t>
            </w:r>
            <w:r w:rsidR="00A717B2" w:rsidRPr="00FC150E">
              <w:rPr>
                <w:rFonts w:ascii="宋体" w:hAnsi="宋体" w:hint="eastAsia"/>
                <w:szCs w:val="21"/>
              </w:rPr>
              <w:t>.</w:t>
            </w:r>
            <w:r w:rsidRPr="00FC150E">
              <w:rPr>
                <w:rFonts w:ascii="宋体" w:hAnsi="宋体" w:hint="eastAsia"/>
                <w:szCs w:val="21"/>
              </w:rPr>
              <w:t>导丝</w:t>
            </w:r>
            <w:r w:rsidR="00A717B2" w:rsidRPr="00FC150E">
              <w:rPr>
                <w:rFonts w:ascii="宋体" w:hAnsi="宋体" w:hint="eastAsia"/>
                <w:szCs w:val="21"/>
              </w:rPr>
              <w:t>满足</w:t>
            </w:r>
            <w:r w:rsidRPr="00FC150E">
              <w:rPr>
                <w:rFonts w:ascii="宋体" w:hAnsi="宋体" w:hint="eastAsia"/>
                <w:szCs w:val="21"/>
              </w:rPr>
              <w:t>全程有刻度且支撑送导丝，配置导丝推送架。</w:t>
            </w:r>
          </w:p>
          <w:p w14:paraId="11CB6141" w14:textId="15FA03AC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szCs w:val="21"/>
              </w:rPr>
              <w:t>6</w:t>
            </w:r>
            <w:r w:rsidR="00A717B2" w:rsidRPr="00FC150E">
              <w:rPr>
                <w:rFonts w:ascii="宋体" w:hAnsi="宋体" w:hint="eastAsia"/>
                <w:szCs w:val="21"/>
              </w:rPr>
              <w:t>.</w:t>
            </w:r>
            <w:r w:rsidRPr="00FC150E">
              <w:rPr>
                <w:rFonts w:ascii="宋体" w:hAnsi="宋体" w:hint="eastAsia"/>
                <w:szCs w:val="21"/>
              </w:rPr>
              <w:t>18G的Y型穿刺针。</w:t>
            </w:r>
          </w:p>
        </w:tc>
        <w:tc>
          <w:tcPr>
            <w:tcW w:w="3008" w:type="dxa"/>
            <w:vAlign w:val="center"/>
          </w:tcPr>
          <w:p w14:paraId="7B60AA4E" w14:textId="3321F47E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恶性肿瘤化疗用</w:t>
            </w:r>
          </w:p>
        </w:tc>
      </w:tr>
      <w:tr w:rsidR="00D65EA0" w:rsidRPr="00FC150E" w14:paraId="7B050975" w14:textId="77777777" w:rsidTr="00FC150E">
        <w:tc>
          <w:tcPr>
            <w:tcW w:w="3361" w:type="dxa"/>
          </w:tcPr>
          <w:p w14:paraId="313C47CB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33211B5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C620A97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71EBCE7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2F15BCB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8D2031D" w14:textId="0141C363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一次性使用引流管装置</w:t>
            </w:r>
          </w:p>
        </w:tc>
        <w:tc>
          <w:tcPr>
            <w:tcW w:w="3150" w:type="dxa"/>
          </w:tcPr>
          <w:p w14:paraId="3F3FA7A6" w14:textId="012CD647" w:rsidR="00D65EA0" w:rsidRPr="00FC150E" w:rsidRDefault="00EE68BF" w:rsidP="00FC150E">
            <w:pPr>
              <w:jc w:val="left"/>
              <w:rPr>
                <w:rFonts w:ascii="宋体" w:hAnsi="宋体" w:cs="宋体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1</w:t>
            </w:r>
            <w:r w:rsidRPr="00FC150E">
              <w:rPr>
                <w:rFonts w:ascii="宋体" w:hAnsi="宋体" w:cs="宋体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szCs w:val="21"/>
              </w:rPr>
              <w:t>十字凹槽带脊结构，带穿刺针，配有负压球、引流袋</w:t>
            </w:r>
            <w:r w:rsidR="00BF37E5" w:rsidRPr="00FC150E">
              <w:rPr>
                <w:rFonts w:ascii="宋体" w:hAnsi="宋体" w:cs="宋体" w:hint="eastAsia"/>
                <w:szCs w:val="21"/>
              </w:rPr>
              <w:t>。</w:t>
            </w:r>
          </w:p>
          <w:p w14:paraId="2B5F9BB6" w14:textId="6FAF5626" w:rsidR="00D65EA0" w:rsidRPr="00FC150E" w:rsidRDefault="00EE68BF" w:rsidP="00FC150E">
            <w:pPr>
              <w:jc w:val="left"/>
              <w:rPr>
                <w:rFonts w:ascii="宋体" w:hAnsi="宋体" w:cs="宋体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2</w:t>
            </w:r>
            <w:r w:rsidRPr="00FC150E">
              <w:rPr>
                <w:rFonts w:ascii="宋体" w:hAnsi="宋体" w:cs="宋体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szCs w:val="21"/>
              </w:rPr>
              <w:t>由引流管、引导针、内套管、负压球、引流袋及辅件组配而成</w:t>
            </w:r>
            <w:r w:rsidRPr="00FC150E">
              <w:rPr>
                <w:rFonts w:ascii="宋体" w:hAnsi="宋体" w:cs="宋体" w:hint="eastAsia"/>
                <w:szCs w:val="21"/>
              </w:rPr>
              <w:t>。</w:t>
            </w:r>
          </w:p>
          <w:p w14:paraId="7A168F8F" w14:textId="01AF7123" w:rsidR="00EE68BF" w:rsidRPr="00FC150E" w:rsidRDefault="00EE68BF" w:rsidP="00FC150E">
            <w:pPr>
              <w:jc w:val="left"/>
              <w:rPr>
                <w:rFonts w:ascii="宋体" w:hAnsi="宋体" w:cs="宋体"/>
                <w:szCs w:val="21"/>
              </w:rPr>
            </w:pPr>
            <w:r w:rsidRPr="00FC150E">
              <w:rPr>
                <w:rFonts w:ascii="宋体" w:hAnsi="宋体" w:cs="宋体"/>
                <w:szCs w:val="21"/>
              </w:rPr>
              <w:t>3.</w:t>
            </w:r>
            <w:r w:rsidR="00A51474" w:rsidRPr="00FC150E">
              <w:rPr>
                <w:rFonts w:ascii="宋体" w:hAnsi="宋体" w:cs="宋体" w:hint="eastAsia"/>
                <w:szCs w:val="21"/>
              </w:rPr>
              <w:t>负压球承受</w:t>
            </w:r>
            <w:r w:rsidR="00DA7BE1" w:rsidRPr="00FC150E">
              <w:rPr>
                <w:rFonts w:ascii="宋体" w:hAnsi="宋体" w:cs="宋体" w:hint="eastAsia"/>
                <w:szCs w:val="21"/>
              </w:rPr>
              <w:t>挤压力：</w:t>
            </w:r>
            <w:r w:rsidR="00CD275F" w:rsidRPr="00FC150E">
              <w:rPr>
                <w:rFonts w:ascii="宋体" w:hAnsi="宋体" w:cs="宋体" w:hint="eastAsia"/>
                <w:szCs w:val="21"/>
              </w:rPr>
              <w:t>不低于</w:t>
            </w:r>
            <w:r w:rsidR="00A51474" w:rsidRPr="00FC150E">
              <w:rPr>
                <w:rFonts w:ascii="宋体" w:hAnsi="宋体" w:cs="宋体" w:hint="eastAsia"/>
                <w:szCs w:val="21"/>
              </w:rPr>
              <w:t>40N</w:t>
            </w:r>
            <w:r w:rsidRPr="00FC150E">
              <w:rPr>
                <w:rFonts w:ascii="宋体" w:hAnsi="宋体" w:cs="宋体" w:hint="eastAsia"/>
                <w:szCs w:val="21"/>
              </w:rPr>
              <w:t>，负压球负压值≥5kPa。</w:t>
            </w:r>
          </w:p>
          <w:p w14:paraId="297C1DDE" w14:textId="1BF973A4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4</w:t>
            </w:r>
            <w:r w:rsidR="00EE68BF" w:rsidRPr="00FC150E">
              <w:rPr>
                <w:rFonts w:ascii="宋体" w:hAnsi="宋体" w:cs="宋体" w:hint="eastAsia"/>
                <w:szCs w:val="21"/>
              </w:rPr>
              <w:t>.</w:t>
            </w:r>
            <w:r w:rsidRPr="00FC150E">
              <w:rPr>
                <w:rFonts w:ascii="宋体" w:hAnsi="宋体" w:cs="宋体" w:hint="eastAsia"/>
                <w:szCs w:val="21"/>
              </w:rPr>
              <w:t>引流管畅通流量≥</w:t>
            </w:r>
            <w:r w:rsidR="00EE68BF" w:rsidRPr="00FC150E">
              <w:rPr>
                <w:rFonts w:ascii="宋体" w:hAnsi="宋体" w:cs="宋体" w:hint="eastAsia"/>
                <w:szCs w:val="21"/>
              </w:rPr>
              <w:t>200mL/min。</w:t>
            </w:r>
            <w:r w:rsidRPr="00FC150E">
              <w:rPr>
                <w:rFonts w:ascii="宋体" w:hAnsi="宋体" w:cs="宋体" w:hint="eastAsia"/>
                <w:szCs w:val="21"/>
              </w:rPr>
              <w:t xml:space="preserve">     </w:t>
            </w:r>
            <w:r w:rsidR="00CD275F" w:rsidRPr="00FC150E">
              <w:rPr>
                <w:rFonts w:ascii="宋体" w:hAnsi="宋体" w:cs="宋体"/>
                <w:szCs w:val="21"/>
              </w:rPr>
              <w:t>5</w:t>
            </w:r>
            <w:r w:rsidR="00EE68BF" w:rsidRPr="00FC150E">
              <w:rPr>
                <w:rFonts w:ascii="宋体" w:hAnsi="宋体" w:cs="宋体" w:hint="eastAsia"/>
                <w:szCs w:val="21"/>
              </w:rPr>
              <w:t>.</w:t>
            </w:r>
            <w:r w:rsidR="00CD275F" w:rsidRPr="00FC150E">
              <w:rPr>
                <w:rFonts w:ascii="宋体" w:hAnsi="宋体" w:cs="宋体" w:hint="eastAsia"/>
                <w:szCs w:val="21"/>
              </w:rPr>
              <w:t>规格型号:4Fr-28Fr</w:t>
            </w:r>
            <w:r w:rsidR="00EE68BF" w:rsidRPr="00FC150E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3008" w:type="dxa"/>
            <w:vAlign w:val="center"/>
          </w:tcPr>
          <w:p w14:paraId="288CCA2F" w14:textId="38AD5A71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乳腺癌、甲状腺癌、小儿腹腔镜手术</w:t>
            </w:r>
          </w:p>
        </w:tc>
      </w:tr>
      <w:tr w:rsidR="00FC150E" w:rsidRPr="00FC150E" w14:paraId="2766FCF4" w14:textId="77777777" w:rsidTr="00FC150E">
        <w:tc>
          <w:tcPr>
            <w:tcW w:w="3361" w:type="dxa"/>
          </w:tcPr>
          <w:p w14:paraId="0E052267" w14:textId="3AD24FE7" w:rsidR="00FC150E" w:rsidRPr="00FC150E" w:rsidRDefault="00FC150E" w:rsidP="00FC150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一次性使用小儿肠套叠灌肠复位包</w:t>
            </w:r>
          </w:p>
        </w:tc>
        <w:tc>
          <w:tcPr>
            <w:tcW w:w="3150" w:type="dxa"/>
          </w:tcPr>
          <w:p w14:paraId="76057D7D" w14:textId="36CC7309" w:rsidR="00FC150E" w:rsidRPr="00FC150E" w:rsidRDefault="00FC150E" w:rsidP="00FC150E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产品应包含但不限于：灌肠器、球囊充起器、镊子、无纺布。</w:t>
            </w:r>
          </w:p>
        </w:tc>
        <w:tc>
          <w:tcPr>
            <w:tcW w:w="3008" w:type="dxa"/>
            <w:vAlign w:val="center"/>
          </w:tcPr>
          <w:p w14:paraId="4BAC2DD4" w14:textId="4BE0C40D" w:rsidR="00FC150E" w:rsidRPr="00FC150E" w:rsidRDefault="00FC150E" w:rsidP="00FC1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肠套叠水灌肠复位</w:t>
            </w:r>
          </w:p>
        </w:tc>
      </w:tr>
      <w:tr w:rsidR="00D65EA0" w:rsidRPr="00FC150E" w14:paraId="5055BED3" w14:textId="77777777" w:rsidTr="00FC150E">
        <w:trPr>
          <w:trHeight w:val="2542"/>
        </w:trPr>
        <w:tc>
          <w:tcPr>
            <w:tcW w:w="3361" w:type="dxa"/>
          </w:tcPr>
          <w:p w14:paraId="4D7E490C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595DBD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92349B8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42235AE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13FE339" w14:textId="29CFCE18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输尿管支架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50" w:type="dxa"/>
          </w:tcPr>
          <w:p w14:paraId="16B578AD" w14:textId="25139AFB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产品应包含导丝、推进器、输尿管支架，支架材质：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聚氨酯</w:t>
            </w:r>
          </w:p>
          <w:p w14:paraId="6154E222" w14:textId="079ACB75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直径：3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 xml:space="preserve">4f  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长度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15/18/20/22cm</w:t>
            </w:r>
          </w:p>
          <w:p w14:paraId="0AD6B637" w14:textId="4ECA6E11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双端开口</w:t>
            </w:r>
          </w:p>
          <w:p w14:paraId="56E8053B" w14:textId="466D8817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双猪尾</w:t>
            </w:r>
          </w:p>
          <w:p w14:paraId="10AC4DBC" w14:textId="7A096576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留置时间≥30天</w:t>
            </w:r>
          </w:p>
          <w:p w14:paraId="01FBC006" w14:textId="03E4B9E0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一次性使用，环氧乙烷灭菌</w:t>
            </w:r>
          </w:p>
          <w:p w14:paraId="67181BB8" w14:textId="3AC86E3F" w:rsidR="00D65EA0" w:rsidRPr="00FC150E" w:rsidRDefault="00D65EA0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</w:tcPr>
          <w:p w14:paraId="20C7E9BC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9EF59DD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46D8ADC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71CECFB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50E4D81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ABD6B60" w14:textId="2BBC6227" w:rsidR="00D65EA0" w:rsidRPr="00FC150E" w:rsidRDefault="003D2AE2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用于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尿液从肾脏引流到膀胱或体外</w:t>
            </w:r>
          </w:p>
        </w:tc>
      </w:tr>
      <w:tr w:rsidR="00D65EA0" w:rsidRPr="00FC150E" w14:paraId="1EC3179E" w14:textId="77777777" w:rsidTr="00FC150E">
        <w:tc>
          <w:tcPr>
            <w:tcW w:w="3361" w:type="dxa"/>
          </w:tcPr>
          <w:p w14:paraId="1E1FF129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89FF833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5065968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3C6AEE7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93DD23D" w14:textId="7FA0B82E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输尿管支架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50" w:type="dxa"/>
          </w:tcPr>
          <w:p w14:paraId="2A31C8CC" w14:textId="517AC700" w:rsidR="00A87AB9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产品应包含导丝、推进器、输尿管支架</w:t>
            </w:r>
            <w:r w:rsidR="00A87AB9" w:rsidRPr="00FC150E">
              <w:rPr>
                <w:rFonts w:ascii="宋体" w:hAnsi="宋体" w:cs="宋体"/>
                <w:kern w:val="0"/>
                <w:szCs w:val="21"/>
              </w:rPr>
              <w:t>，支架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材质：聚氨酯</w:t>
            </w:r>
          </w:p>
          <w:p w14:paraId="1A451F1A" w14:textId="3241B390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直径：5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7f  长度：28cm</w:t>
            </w:r>
          </w:p>
          <w:p w14:paraId="622CE74F" w14:textId="5A240223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单端开口</w:t>
            </w:r>
          </w:p>
          <w:p w14:paraId="2C19D672" w14:textId="07B3209A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双猪尾</w:t>
            </w:r>
          </w:p>
          <w:p w14:paraId="642D0BB5" w14:textId="700844F2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留置时间≥60天</w:t>
            </w:r>
          </w:p>
          <w:p w14:paraId="2973EB9B" w14:textId="7F6CB64A" w:rsidR="00D65EA0" w:rsidRPr="00FC150E" w:rsidRDefault="003D2AE2" w:rsidP="00FC150E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FC150E">
              <w:rPr>
                <w:rFonts w:ascii="宋体" w:hAnsi="宋体" w:cs="宋体" w:hint="eastAsia"/>
                <w:kern w:val="0"/>
                <w:szCs w:val="21"/>
              </w:rPr>
              <w:t>一次性使用，环氧乙烷灭菌</w:t>
            </w:r>
          </w:p>
        </w:tc>
        <w:tc>
          <w:tcPr>
            <w:tcW w:w="3008" w:type="dxa"/>
          </w:tcPr>
          <w:p w14:paraId="2929FA69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3F2D17F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7E4C644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447B619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3EFDF08" w14:textId="1E970FD9" w:rsidR="00D65EA0" w:rsidRPr="00FC150E" w:rsidRDefault="003D2AE2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用于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尿液从肾脏引流到膀胱或体外</w:t>
            </w:r>
          </w:p>
        </w:tc>
      </w:tr>
    </w:tbl>
    <w:p w14:paraId="029B5458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7326AD54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38F99D51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664B50C2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36C1BA43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sectPr w:rsidR="00D6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7481" w14:textId="77777777" w:rsidR="00A82015" w:rsidRDefault="00A82015"/>
  </w:endnote>
  <w:endnote w:type="continuationSeparator" w:id="0">
    <w:p w14:paraId="234BF039" w14:textId="77777777" w:rsidR="00A82015" w:rsidRDefault="00A8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t.祯畴b.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3F4E" w14:textId="77777777" w:rsidR="00A82015" w:rsidRDefault="00A82015"/>
  </w:footnote>
  <w:footnote w:type="continuationSeparator" w:id="0">
    <w:p w14:paraId="5217F53B" w14:textId="77777777" w:rsidR="00A82015" w:rsidRDefault="00A820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28E41C"/>
    <w:multiLevelType w:val="singleLevel"/>
    <w:tmpl w:val="C428E4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A"/>
    <w:rsid w:val="00021C8A"/>
    <w:rsid w:val="000460EE"/>
    <w:rsid w:val="000B6C97"/>
    <w:rsid w:val="00203A36"/>
    <w:rsid w:val="002B1B01"/>
    <w:rsid w:val="002F0A4B"/>
    <w:rsid w:val="0033559A"/>
    <w:rsid w:val="003D2AE2"/>
    <w:rsid w:val="004144DD"/>
    <w:rsid w:val="004F53CB"/>
    <w:rsid w:val="005069B7"/>
    <w:rsid w:val="005E3CF1"/>
    <w:rsid w:val="005F4A89"/>
    <w:rsid w:val="0066646A"/>
    <w:rsid w:val="007D663C"/>
    <w:rsid w:val="007F2F59"/>
    <w:rsid w:val="0099507D"/>
    <w:rsid w:val="009F042D"/>
    <w:rsid w:val="00A07376"/>
    <w:rsid w:val="00A51474"/>
    <w:rsid w:val="00A717B2"/>
    <w:rsid w:val="00A82015"/>
    <w:rsid w:val="00A87AB9"/>
    <w:rsid w:val="00AA28A1"/>
    <w:rsid w:val="00AB591C"/>
    <w:rsid w:val="00AC3B40"/>
    <w:rsid w:val="00AC6B6B"/>
    <w:rsid w:val="00B42B2F"/>
    <w:rsid w:val="00B9554B"/>
    <w:rsid w:val="00BA697C"/>
    <w:rsid w:val="00BF37E5"/>
    <w:rsid w:val="00C610F0"/>
    <w:rsid w:val="00C86F1D"/>
    <w:rsid w:val="00CD275F"/>
    <w:rsid w:val="00D22743"/>
    <w:rsid w:val="00D65EA0"/>
    <w:rsid w:val="00DA5A2A"/>
    <w:rsid w:val="00DA7BE1"/>
    <w:rsid w:val="00E21C34"/>
    <w:rsid w:val="00E24C5C"/>
    <w:rsid w:val="00EE68BF"/>
    <w:rsid w:val="00FC150E"/>
    <w:rsid w:val="00FE5DE6"/>
    <w:rsid w:val="05281683"/>
    <w:rsid w:val="0BBE064B"/>
    <w:rsid w:val="0ECE329B"/>
    <w:rsid w:val="14B720DC"/>
    <w:rsid w:val="14CA5ABD"/>
    <w:rsid w:val="15422488"/>
    <w:rsid w:val="174D1682"/>
    <w:rsid w:val="1B261988"/>
    <w:rsid w:val="1B38111D"/>
    <w:rsid w:val="1E875215"/>
    <w:rsid w:val="23DD1433"/>
    <w:rsid w:val="25D157F3"/>
    <w:rsid w:val="29F23E8A"/>
    <w:rsid w:val="2B1020EE"/>
    <w:rsid w:val="2FE57FED"/>
    <w:rsid w:val="31490108"/>
    <w:rsid w:val="370F76FD"/>
    <w:rsid w:val="37A20571"/>
    <w:rsid w:val="39DD3AE3"/>
    <w:rsid w:val="3AF060BE"/>
    <w:rsid w:val="3C6D114E"/>
    <w:rsid w:val="3C885F88"/>
    <w:rsid w:val="3F2325EB"/>
    <w:rsid w:val="45D3296A"/>
    <w:rsid w:val="4B182BCD"/>
    <w:rsid w:val="4B7778F3"/>
    <w:rsid w:val="4BB5666E"/>
    <w:rsid w:val="4C523EBC"/>
    <w:rsid w:val="4CEA67EB"/>
    <w:rsid w:val="4D946928"/>
    <w:rsid w:val="4F7B197C"/>
    <w:rsid w:val="50411939"/>
    <w:rsid w:val="520B5239"/>
    <w:rsid w:val="526E3EEF"/>
    <w:rsid w:val="57284198"/>
    <w:rsid w:val="5A3103E4"/>
    <w:rsid w:val="5A647BDD"/>
    <w:rsid w:val="5AE31A93"/>
    <w:rsid w:val="5B7C2C1D"/>
    <w:rsid w:val="5E413D91"/>
    <w:rsid w:val="5E4853B5"/>
    <w:rsid w:val="67EE0AE5"/>
    <w:rsid w:val="6B52582F"/>
    <w:rsid w:val="70425E72"/>
    <w:rsid w:val="73D96AEE"/>
    <w:rsid w:val="75EB2B08"/>
    <w:rsid w:val="78D14237"/>
    <w:rsid w:val="79050385"/>
    <w:rsid w:val="7A770769"/>
    <w:rsid w:val="7AF1296F"/>
    <w:rsid w:val="7BB35E76"/>
    <w:rsid w:val="7BE24EA2"/>
    <w:rsid w:val="7F4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80ED"/>
  <w15:docId w15:val="{5EC10BC1-7384-48CE-9A47-FB4F89FE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Default"/>
    <w:uiPriority w:val="99"/>
    <w:qFormat/>
    <w:pPr>
      <w:spacing w:line="360" w:lineRule="auto"/>
    </w:pPr>
    <w:rPr>
      <w:rFonts w:ascii="宋体" w:hAnsi="Courier New"/>
      <w:szCs w:val="20"/>
    </w:rPr>
  </w:style>
  <w:style w:type="paragraph" w:customStyle="1" w:styleId="Default">
    <w:name w:val="Default"/>
    <w:next w:val="TOC71"/>
    <w:autoRedefine/>
    <w:qFormat/>
    <w:pPr>
      <w:widowControl w:val="0"/>
      <w:autoSpaceDE w:val="0"/>
      <w:autoSpaceDN w:val="0"/>
      <w:adjustRightInd w:val="0"/>
    </w:pPr>
    <w:rPr>
      <w:rFonts w:ascii="宋体t.祯畴b." w:eastAsia="宋体t.祯畴b." w:hAnsi="Calibri" w:cs="宋体t.祯畴b."/>
      <w:color w:val="000000"/>
      <w:sz w:val="24"/>
      <w:szCs w:val="24"/>
    </w:rPr>
  </w:style>
  <w:style w:type="paragraph" w:customStyle="1" w:styleId="TOC71">
    <w:name w:val="TOC 71"/>
    <w:next w:val="a"/>
    <w:autoRedefine/>
    <w:qFormat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许靖</dc:creator>
  <cp:lastModifiedBy>许靖</cp:lastModifiedBy>
  <cp:revision>27</cp:revision>
  <dcterms:created xsi:type="dcterms:W3CDTF">2025-02-21T08:10:00Z</dcterms:created>
  <dcterms:modified xsi:type="dcterms:W3CDTF">2025-02-21T09:57:00Z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C098BC653D7F42B1A061AE66A51605BF_13</vt:lpwstr>
  </property>
  <property fmtid="{D5CDD505-2E9C-101B-9397-08002B2CF9AE}" pid="4" name="KSOTemplateDocerSaveRecord">
    <vt:lpwstr>eyJoZGlkIjoiNmRlZmJiODM4MWIzMjJkYjdjZWVhMmI2M2I3ZGEyMzkiLCJ1c2VySWQiOiI0Nzk3OTkxMjkifQ==</vt:lpwstr>
  </property>
</Properties>
</file>