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耗材名称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1C16244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一次性使用引流导管及附件</w:t>
            </w:r>
          </w:p>
        </w:tc>
        <w:tc>
          <w:tcPr>
            <w:tcW w:w="4233" w:type="dxa"/>
            <w:vAlign w:val="center"/>
          </w:tcPr>
          <w:p w14:paraId="2219F34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1.猪尾型</w:t>
            </w:r>
          </w:p>
          <w:p w14:paraId="0F0541C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2.新生儿使用型号(含7F)。</w:t>
            </w:r>
          </w:p>
        </w:tc>
        <w:tc>
          <w:tcPr>
            <w:tcW w:w="2839" w:type="dxa"/>
            <w:vAlign w:val="center"/>
          </w:tcPr>
          <w:p w14:paraId="7BB967C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适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用新生儿脓、气胸时胸腔穿刺引流气体或液体时使用。</w:t>
            </w:r>
          </w:p>
        </w:tc>
      </w:tr>
      <w:tr w14:paraId="7B07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1F67CF7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水封瓶</w:t>
            </w:r>
          </w:p>
        </w:tc>
        <w:tc>
          <w:tcPr>
            <w:tcW w:w="4233" w:type="dxa"/>
            <w:vAlign w:val="center"/>
          </w:tcPr>
          <w:p w14:paraId="0C4D2AA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透明瓶稳负压，密封防逆。</w:t>
            </w:r>
          </w:p>
        </w:tc>
        <w:tc>
          <w:tcPr>
            <w:tcW w:w="2839" w:type="dxa"/>
            <w:vAlign w:val="center"/>
          </w:tcPr>
          <w:p w14:paraId="5B2AEF86">
            <w:pPr>
              <w:widowControl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配套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一次性使用引流导管及附件使用</w:t>
            </w:r>
          </w:p>
        </w:tc>
      </w:tr>
      <w:tr w14:paraId="34A7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7CD84F3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一次性使用密闭式吸痰管</w:t>
            </w:r>
          </w:p>
        </w:tc>
        <w:tc>
          <w:tcPr>
            <w:tcW w:w="4233" w:type="dxa"/>
            <w:vAlign w:val="top"/>
          </w:tcPr>
          <w:p w14:paraId="19E8CFE2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1.材质安全、密闭性好。</w:t>
            </w:r>
          </w:p>
          <w:p w14:paraId="02ABAC4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新生儿使用型号(含6F)。</w:t>
            </w:r>
          </w:p>
        </w:tc>
        <w:tc>
          <w:tcPr>
            <w:tcW w:w="2839" w:type="dxa"/>
            <w:vAlign w:val="center"/>
          </w:tcPr>
          <w:p w14:paraId="50630CD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适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用新生儿,供气管插管新生儿吸引痰液使用。</w:t>
            </w:r>
            <w:bookmarkStart w:id="0" w:name="_GoBack"/>
            <w:bookmarkEnd w:id="0"/>
          </w:p>
        </w:tc>
      </w:tr>
    </w:tbl>
    <w:p w14:paraId="5D29C20E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2277DDA0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664B50C2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20A2568"/>
    <w:rsid w:val="02EE59E6"/>
    <w:rsid w:val="035179D4"/>
    <w:rsid w:val="036613DF"/>
    <w:rsid w:val="041D73B4"/>
    <w:rsid w:val="04F207BE"/>
    <w:rsid w:val="05281683"/>
    <w:rsid w:val="05DF60B1"/>
    <w:rsid w:val="0622699E"/>
    <w:rsid w:val="0696400C"/>
    <w:rsid w:val="06F7755F"/>
    <w:rsid w:val="07115CA7"/>
    <w:rsid w:val="076D15CF"/>
    <w:rsid w:val="08071A24"/>
    <w:rsid w:val="094D4CA9"/>
    <w:rsid w:val="09575B61"/>
    <w:rsid w:val="0BBE064B"/>
    <w:rsid w:val="0ECE329B"/>
    <w:rsid w:val="0F957915"/>
    <w:rsid w:val="102429A0"/>
    <w:rsid w:val="12671A43"/>
    <w:rsid w:val="12AF5192"/>
    <w:rsid w:val="14B720DC"/>
    <w:rsid w:val="14CA5ABD"/>
    <w:rsid w:val="14F523D2"/>
    <w:rsid w:val="15422488"/>
    <w:rsid w:val="16EA5466"/>
    <w:rsid w:val="172717E0"/>
    <w:rsid w:val="174D1682"/>
    <w:rsid w:val="18185587"/>
    <w:rsid w:val="18196883"/>
    <w:rsid w:val="1A50687F"/>
    <w:rsid w:val="1A6525DA"/>
    <w:rsid w:val="1AA85649"/>
    <w:rsid w:val="1AB91979"/>
    <w:rsid w:val="1B261988"/>
    <w:rsid w:val="1B38111D"/>
    <w:rsid w:val="1B6D5A9D"/>
    <w:rsid w:val="1C2E15A3"/>
    <w:rsid w:val="1D525097"/>
    <w:rsid w:val="1E0C3498"/>
    <w:rsid w:val="1E875215"/>
    <w:rsid w:val="200C1BBD"/>
    <w:rsid w:val="203767C6"/>
    <w:rsid w:val="23DD1433"/>
    <w:rsid w:val="24392B0D"/>
    <w:rsid w:val="2446522A"/>
    <w:rsid w:val="24B623B0"/>
    <w:rsid w:val="25D157F3"/>
    <w:rsid w:val="273B6B9C"/>
    <w:rsid w:val="27441EF5"/>
    <w:rsid w:val="297939AC"/>
    <w:rsid w:val="29DA08EE"/>
    <w:rsid w:val="29F23E8A"/>
    <w:rsid w:val="2B1020EE"/>
    <w:rsid w:val="2FE57FED"/>
    <w:rsid w:val="31490108"/>
    <w:rsid w:val="321E639F"/>
    <w:rsid w:val="324F174E"/>
    <w:rsid w:val="3287538B"/>
    <w:rsid w:val="35D961D0"/>
    <w:rsid w:val="363E082E"/>
    <w:rsid w:val="370F76FD"/>
    <w:rsid w:val="371A057C"/>
    <w:rsid w:val="37A20571"/>
    <w:rsid w:val="38DE55D9"/>
    <w:rsid w:val="39557F91"/>
    <w:rsid w:val="39C649EB"/>
    <w:rsid w:val="39DD3AE3"/>
    <w:rsid w:val="3AF060BE"/>
    <w:rsid w:val="3BEF4AD6"/>
    <w:rsid w:val="3C394A07"/>
    <w:rsid w:val="3C6D114E"/>
    <w:rsid w:val="3C885F88"/>
    <w:rsid w:val="3CAA05F4"/>
    <w:rsid w:val="3D6C0A1F"/>
    <w:rsid w:val="3DBB413B"/>
    <w:rsid w:val="3F2325EB"/>
    <w:rsid w:val="3F8844F1"/>
    <w:rsid w:val="401144E6"/>
    <w:rsid w:val="42A653BA"/>
    <w:rsid w:val="42F041DE"/>
    <w:rsid w:val="45D3296A"/>
    <w:rsid w:val="466F1F67"/>
    <w:rsid w:val="4AA6131F"/>
    <w:rsid w:val="4B182BCD"/>
    <w:rsid w:val="4B3A0D95"/>
    <w:rsid w:val="4B7778F3"/>
    <w:rsid w:val="4BB5666E"/>
    <w:rsid w:val="4C523EBC"/>
    <w:rsid w:val="4C83051A"/>
    <w:rsid w:val="4CEA67EB"/>
    <w:rsid w:val="4D946928"/>
    <w:rsid w:val="4E082439"/>
    <w:rsid w:val="4E922C96"/>
    <w:rsid w:val="4F7B197C"/>
    <w:rsid w:val="503E4E84"/>
    <w:rsid w:val="50411939"/>
    <w:rsid w:val="520B5239"/>
    <w:rsid w:val="526E3EEF"/>
    <w:rsid w:val="532279AC"/>
    <w:rsid w:val="53DD2C05"/>
    <w:rsid w:val="54111402"/>
    <w:rsid w:val="54F07703"/>
    <w:rsid w:val="57284198"/>
    <w:rsid w:val="578D66F1"/>
    <w:rsid w:val="57A001D2"/>
    <w:rsid w:val="5847689F"/>
    <w:rsid w:val="5A3103E4"/>
    <w:rsid w:val="5A647BDD"/>
    <w:rsid w:val="5AE31A93"/>
    <w:rsid w:val="5B7C2C1D"/>
    <w:rsid w:val="5C064317"/>
    <w:rsid w:val="5DD46E27"/>
    <w:rsid w:val="5E413D91"/>
    <w:rsid w:val="5E4853B5"/>
    <w:rsid w:val="5F224EFE"/>
    <w:rsid w:val="60C50CA9"/>
    <w:rsid w:val="61BE325C"/>
    <w:rsid w:val="625642AF"/>
    <w:rsid w:val="62614A02"/>
    <w:rsid w:val="63853427"/>
    <w:rsid w:val="646F1658"/>
    <w:rsid w:val="64B61035"/>
    <w:rsid w:val="67EE0AE5"/>
    <w:rsid w:val="6AC6682F"/>
    <w:rsid w:val="6B52582F"/>
    <w:rsid w:val="6D284A9A"/>
    <w:rsid w:val="6EA531DD"/>
    <w:rsid w:val="6FE716AB"/>
    <w:rsid w:val="70425E72"/>
    <w:rsid w:val="73487C44"/>
    <w:rsid w:val="73D96AEE"/>
    <w:rsid w:val="74083B3A"/>
    <w:rsid w:val="7472484C"/>
    <w:rsid w:val="75EB2B08"/>
    <w:rsid w:val="76B66AFB"/>
    <w:rsid w:val="78684859"/>
    <w:rsid w:val="7881167C"/>
    <w:rsid w:val="78A3591C"/>
    <w:rsid w:val="78D14237"/>
    <w:rsid w:val="79050385"/>
    <w:rsid w:val="7A770769"/>
    <w:rsid w:val="7AB61937"/>
    <w:rsid w:val="7ACF29F8"/>
    <w:rsid w:val="7AF1296F"/>
    <w:rsid w:val="7BB35E76"/>
    <w:rsid w:val="7BE24EA2"/>
    <w:rsid w:val="7C943EFA"/>
    <w:rsid w:val="7CF75F2C"/>
    <w:rsid w:val="7D761851"/>
    <w:rsid w:val="7E402EFE"/>
    <w:rsid w:val="7F1B13EF"/>
    <w:rsid w:val="7F4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156</Characters>
  <Lines>8</Lines>
  <Paragraphs>2</Paragraphs>
  <TotalTime>11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燕子</cp:lastModifiedBy>
  <dcterms:modified xsi:type="dcterms:W3CDTF">2025-07-07T10:03:11Z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A4755A85E6044B5CAB99B692357213FE_13</vt:lpwstr>
  </property>
  <property fmtid="{D5CDD505-2E9C-101B-9397-08002B2CF9AE}" pid="4" name="KSOTemplateDocerSaveRecord">
    <vt:lpwstr>eyJoZGlkIjoiZDUwNmNiNzQ0MjRlODg5ZWJiYjYwYjRkNmMyNzg0MDgiLCJ1c2VySWQiOiIzODgwNjg3NDUifQ==</vt:lpwstr>
  </property>
</Properties>
</file>